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7A" w:rsidRDefault="0090567A"/>
    <w:p w:rsidR="0090567A" w:rsidRDefault="0090567A"/>
    <w:p w:rsidR="0090567A" w:rsidRDefault="0090567A">
      <w:pPr>
        <w:rPr>
          <w:rFonts w:ascii="Times New Roman" w:hAnsi="Times New Roman" w:cs="Times New Roman"/>
          <w:sz w:val="28"/>
          <w:szCs w:val="28"/>
        </w:rPr>
      </w:pPr>
      <w:r w:rsidRPr="0090567A">
        <w:rPr>
          <w:rFonts w:ascii="Times New Roman" w:hAnsi="Times New Roman" w:cs="Times New Roman"/>
          <w:sz w:val="28"/>
          <w:szCs w:val="28"/>
        </w:rPr>
        <w:t xml:space="preserve">А21 Геология и грунтоведение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 27 04 20</w:t>
      </w:r>
    </w:p>
    <w:p w:rsidR="0090567A" w:rsidRDefault="00905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Возвращаемся к теории  </w:t>
      </w:r>
    </w:p>
    <w:p w:rsidR="0090567A" w:rsidRDefault="00905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Продолжаем работать над картами гидроизогипс  </w:t>
      </w:r>
    </w:p>
    <w:p w:rsidR="0090567A" w:rsidRDefault="00905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Присылаю вам еще раз теоретический материал </w:t>
      </w:r>
    </w:p>
    <w:p w:rsidR="0090567A" w:rsidRDefault="0090567A" w:rsidP="0090567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Тема: Построение </w:t>
      </w:r>
      <w:r w:rsidRPr="00537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КАРТЫ ГИДРОИЗОГИПС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ПЗ 14</w:t>
      </w:r>
      <w:r w:rsidRPr="005371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выполнения работы является закрепление знаний, полученных студентом при изучении теоре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тического материала по разделу «</w:t>
      </w:r>
      <w:r w:rsidRPr="00537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Гидрогеология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</w:p>
    <w:p w:rsidR="0090567A" w:rsidRDefault="0090567A" w:rsidP="0090567A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537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назначение данной практической </w:t>
      </w:r>
      <w:r w:rsidRPr="00537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- ознакомление с методами составления карты поверхности подземных вод и работы с ней. Карта гидроизогипс составляется с целью определения уровня подземных вод на строительном участке на основании замеров установившегося уровня воды в специально пробуренных гидрогеологических скважинах. Студенту предлагается построить карту гидроизогипс сечением 1м масштаба 1:500, внимательно ее изучить и выполнить ряд заданий, используя уже построенную карту.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37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выполнения работы требуются следующие материалы: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37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миллиметровая бумага формата А4</w:t>
      </w:r>
      <w:r w:rsidRPr="00537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371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линейка, простой карандаш, цветные </w:t>
      </w:r>
      <w:proofErr w:type="spellStart"/>
      <w:r w:rsidRPr="00537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ручки</w:t>
      </w:r>
      <w:proofErr w:type="gramStart"/>
      <w:r w:rsidRPr="00537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;в</w:t>
      </w:r>
      <w:proofErr w:type="spellEnd"/>
      <w:proofErr w:type="gramEnd"/>
      <w:r w:rsidRPr="00537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калькулятор.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37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Расположение на чертеже буровых скважин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Постройте карту гидроизогипс сечением 1м масштаба 1:500 на основании замеров установившегося уровня подземных вод в 12гидрогеологических скважинах. ( число скважин может быть разным)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Расстояние между профилями и скважинами равно 50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Таким образом, полигон представляет собой сетку из 6-ти квадратов со сторонами 50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в вершинах которых расположены гидрогеологические скважины.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0567A" w:rsidTr="00FB30AD">
        <w:tc>
          <w:tcPr>
            <w:tcW w:w="3190" w:type="dxa"/>
          </w:tcPr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</w:t>
            </w: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190" w:type="dxa"/>
          </w:tcPr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2</w:t>
            </w: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6                                        7   </w:t>
            </w:r>
          </w:p>
        </w:tc>
        <w:tc>
          <w:tcPr>
            <w:tcW w:w="3191" w:type="dxa"/>
          </w:tcPr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3                                       4 </w:t>
            </w: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                                         8</w:t>
            </w:r>
          </w:p>
        </w:tc>
      </w:tr>
      <w:tr w:rsidR="0090567A" w:rsidTr="00FB30AD">
        <w:tc>
          <w:tcPr>
            <w:tcW w:w="3190" w:type="dxa"/>
          </w:tcPr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9</w:t>
            </w:r>
          </w:p>
        </w:tc>
        <w:tc>
          <w:tcPr>
            <w:tcW w:w="3190" w:type="dxa"/>
          </w:tcPr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3191" w:type="dxa"/>
          </w:tcPr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11                                   12</w:t>
            </w:r>
          </w:p>
        </w:tc>
      </w:tr>
    </w:tbl>
    <w:p w:rsidR="0090567A" w:rsidRDefault="0090567A" w:rsidP="0090567A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Стороны квадрата равна5 см. или( 8 см )в углах квадратов ставим  номер скважин и уровень залегания подземных вод в этих скважинах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ля построения карты возьмите лист миллиметровой бумаги формата А4. Отступив вниз от верхней границы листа 3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проведите горизонтальную линию длиной 26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 Затем  проведите вертикальную линию длиной 126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перпендикулярно предыдущей. Затем постройте сетку квадратов со сторонами 5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В вершинах квадратов нарисуйте кружочки диаметром 3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мм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которые будут обозначать буровые скваж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ины. Вверху напишите название карты и укажите масштаб. В правой части листа следует разместить условные обозначения</w:t>
      </w:r>
    </w:p>
    <w:p w:rsidR="0090567A" w:rsidRDefault="0090567A" w:rsidP="0090567A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2. Определение абсолютных отметок зеркала подземных вод в скважинах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ля дальнейшего построения карты гидроизогипс следует выразить глубины залегания подземных вод в абсолютных значениях. С этой целью от значений абсолютных отметок устьев скважин нужно отнять значения относительных отметок зеркала подземных вод, которые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показывают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 каком расстоянии от земной поверхности находится уровень воды в скважине (глубина залегания). Абсолютные отметки устьев 12 скважин (в числителе) и относительные отметки установившегося уровня подземных вод (в знаменателе) приведены в таблице №1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атем на чертеже в двух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мм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от каждого кружка (скважины) в виде обыкновенной дроби проставляют: в числителе - № скважины, а в знаменателе - абсолютную отметку зеркала подземных вод в данной скважине.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3. Построение гидроизогипс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Гидроизогипсы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это линии, соединяющие точки с одинаковыми абсолютными отметками поверхности (зеркала) подземных вод. Их строят методом интерполяции. Изолинии, согласно заданию, проводятся через 1 метр (75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76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77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и т.д.).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noProof/>
          <w:lang w:eastAsia="ru-RU"/>
        </w:rPr>
        <w:lastRenderedPageBreak/>
        <w:drawing>
          <wp:inline distT="0" distB="0" distL="0" distR="0" wp14:anchorId="0C5DA9F3" wp14:editId="004D7B44">
            <wp:extent cx="2887980" cy="2941320"/>
            <wp:effectExtent l="0" t="0" r="7620" b="0"/>
            <wp:docPr id="4" name="Рисунок 4" descr="http://zadocs.ru/pars_docs/refs/58/57541/57541_html_m1685d9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docs.ru/pars_docs/refs/58/57541/57541_html_m1685d91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Выбрав квадрат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скважин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определите какие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гидроизогипсы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пройдут через каждую сторону квадрата. Затем, вычислив местоположение каждой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гидроизогипсы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нанесите карандашом на план их следы (точки пресечения гидроизогипс со сторонами квадрата).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shd w:val="clear" w:color="auto" w:fill="FFFFFF"/>
          <w:lang w:eastAsia="ru-RU"/>
        </w:rPr>
        <w:t>^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Выберем квадрат со скважинами №7,8,11,12.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Через верхнюю сторону квадрата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скв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 №7 и №8 пройдет изогипса 59, через левую (№7 и №11) пройдут изогипсы 56 и 57, через правую (№8 и №12) - 59 и через нижнюю (№11 и №12) - 56, 57 и 58.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Рассчитаем последовательно все стороны квадратов.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Сначала найдем разность между уровнями подземных вод скважин №7 и №8.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59,5 -58,0 = 1,5 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Затем расстояние между скважинами на чертеже (8 см) делим на разность уровней и умножаем на 1м,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5 : 1,5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vertAlign w:val="superscript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1 = 5,3 см.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Получив таким образом расстояние между изогипсами 58 и 59 в створе скважин №7 и №8 отметим его на чертеже.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shd w:val="clear" w:color="auto" w:fill="FFFFFF"/>
          <w:lang w:eastAsia="ru-RU"/>
        </w:rPr>
        <w:t>^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 Рассчитаем расстояние между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гидроизогипсами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в створе скважин №7 и №11. Получим разность уровней подземных вод в скважинах: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58,0 - 55,1 = 2,9 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Расстояние на чертеже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скв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№11 до изогипсы 56 составит: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8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2,9 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vertAlign w:val="superscript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0,9 = 2,5 см,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до изогипсы 57: 8 : 2,9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vertAlign w:val="superscript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1,9 = 5,2 см.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Отметим следы гидроизогипс на чертеже, откладывая расстояния от скважины № 11.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Аналогично рассчитаем оставшиеся створы: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№11 - №12 и №8 - №12.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58,5 - 55,1 = 3,4 м; 59,5 - 58,5 = 1 м;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3,4 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0,9 = 2,1 см; 8 : 1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0,5 = 4,0 см.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 : 3,4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1,9 = 4,5 см;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 : 3,4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2,9 = 6,8 см.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Получив следы гидроизогипс на всех сторонах квадрата, соединим точки с одинаковыми значениями тонкими линиями простым карандашом. Тоже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самое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следует проделать во всех квадратах.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Соединив карандашом все точки с одинаковыми отметками, находящиеся на смежных сторонах квадратов, плавными кривыми линиями убедитесь, что линии не пересекаются.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4. Анализ карты гидроизогипс и работа с ней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остроив карту гидроизогипс, следует внимательно ее изучить и определить: где уровень подземных вод повышается, а где понижается, и как по площади полигона изменяется градиент уклона. Чтобы ответить на эти вопросы, обратите внимание на характер рисунка гидроизогипс. Чем меньше расстояние между изолиниями, тем больше уклон, и наоборот. Замкнутые изолинии характеризуют участки локального понижения или повышения уровня подземных вод</w:t>
      </w:r>
    </w:p>
    <w:p w:rsidR="0090567A" w:rsidRDefault="0090567A" w:rsidP="0090567A">
      <w:pPr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Затем нужно определить направление движения подземных вод. Для этого в каждом квадрате проведите стрелку длиной 2-3 см перпендикулярно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(касательной) направлению гидроизогипс, ее концы должны опираться на две соседних изогипсы. Острие стрелки должно быть направлено в сторону понижения отметок гидроизогипс. В некоторых квадратах, в случае встречного движения подземных вод, может оказаться две и более стрелок. Проведя все необходимые стрелки, можно увидеть в каком направлении перемещаются подземные воды на участке.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 xml:space="preserve"> </w:t>
      </w:r>
      <w:r w:rsidRPr="009B4400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Задание 1</w:t>
      </w:r>
      <w:proofErr w:type="gramStart"/>
      <w:r w:rsidRPr="009B4400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</w:t>
      </w:r>
      <w:r w:rsidRPr="009B4400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  <w:t>Д</w:t>
      </w:r>
      <w:proofErr w:type="gramEnd"/>
    </w:p>
    <w:p w:rsidR="0090567A" w:rsidRDefault="0090567A" w:rsidP="0090567A">
      <w:pPr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  <w:t>П</w:t>
      </w:r>
      <w:r w:rsidRPr="009B4400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  <w:t xml:space="preserve">остроить карту изогипс  </w:t>
      </w:r>
      <w:proofErr w:type="gramStart"/>
      <w:r w:rsidRPr="009B4400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  <w:t>поданным</w:t>
      </w:r>
      <w:proofErr w:type="gramEnd"/>
      <w:r w:rsidRPr="009B4400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  <w:t xml:space="preserve"> таблицы. </w:t>
      </w:r>
      <w:r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  <w:t xml:space="preserve"> Квадрат со скважинами  №1- 12. Должен вписаться в вашу карту.</w:t>
      </w:r>
    </w:p>
    <w:p w:rsidR="0090567A" w:rsidRDefault="0090567A" w:rsidP="0090567A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0567A" w:rsidRDefault="0090567A" w:rsidP="0090567A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0567A" w:rsidRDefault="0090567A" w:rsidP="0090567A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Таблица №1</w:t>
      </w:r>
    </w:p>
    <w:tbl>
      <w:tblPr>
        <w:tblStyle w:val="a3"/>
        <w:tblW w:w="0" w:type="auto"/>
        <w:tblInd w:w="-432" w:type="dxa"/>
        <w:tblLook w:val="04A0" w:firstRow="1" w:lastRow="0" w:firstColumn="1" w:lastColumn="0" w:noHBand="0" w:noVBand="1"/>
      </w:tblPr>
      <w:tblGrid>
        <w:gridCol w:w="1155"/>
        <w:gridCol w:w="486"/>
        <w:gridCol w:w="689"/>
        <w:gridCol w:w="776"/>
        <w:gridCol w:w="776"/>
        <w:gridCol w:w="745"/>
        <w:gridCol w:w="836"/>
        <w:gridCol w:w="745"/>
        <w:gridCol w:w="836"/>
        <w:gridCol w:w="836"/>
        <w:gridCol w:w="745"/>
        <w:gridCol w:w="689"/>
        <w:gridCol w:w="689"/>
      </w:tblGrid>
      <w:tr w:rsidR="0090567A" w:rsidTr="00FB30AD">
        <w:tc>
          <w:tcPr>
            <w:tcW w:w="432" w:type="dxa"/>
            <w:shd w:val="clear" w:color="auto" w:fill="auto"/>
          </w:tcPr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№</w:t>
            </w:r>
          </w:p>
          <w:p w:rsidR="0090567A" w:rsidRPr="00DB1617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скважины</w:t>
            </w:r>
          </w:p>
        </w:tc>
        <w:tc>
          <w:tcPr>
            <w:tcW w:w="456" w:type="dxa"/>
          </w:tcPr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01" w:type="dxa"/>
          </w:tcPr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57" w:type="dxa"/>
          </w:tcPr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57" w:type="dxa"/>
          </w:tcPr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57" w:type="dxa"/>
          </w:tcPr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57" w:type="dxa"/>
          </w:tcPr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6</w:t>
            </w:r>
          </w:p>
        </w:tc>
        <w:tc>
          <w:tcPr>
            <w:tcW w:w="957" w:type="dxa"/>
          </w:tcPr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7</w:t>
            </w:r>
          </w:p>
        </w:tc>
        <w:tc>
          <w:tcPr>
            <w:tcW w:w="957" w:type="dxa"/>
          </w:tcPr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8</w:t>
            </w:r>
          </w:p>
        </w:tc>
        <w:tc>
          <w:tcPr>
            <w:tcW w:w="957" w:type="dxa"/>
          </w:tcPr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9</w:t>
            </w:r>
          </w:p>
        </w:tc>
        <w:tc>
          <w:tcPr>
            <w:tcW w:w="957" w:type="dxa"/>
          </w:tcPr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396" w:type="dxa"/>
          </w:tcPr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62" w:type="dxa"/>
          </w:tcPr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12</w:t>
            </w:r>
          </w:p>
        </w:tc>
      </w:tr>
      <w:tr w:rsidR="0090567A" w:rsidTr="00FB30AD">
        <w:tc>
          <w:tcPr>
            <w:tcW w:w="432" w:type="dxa"/>
            <w:shd w:val="clear" w:color="auto" w:fill="auto"/>
          </w:tcPr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отметки</w:t>
            </w:r>
          </w:p>
        </w:tc>
        <w:tc>
          <w:tcPr>
            <w:tcW w:w="456" w:type="dxa"/>
          </w:tcPr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501" w:type="dxa"/>
          </w:tcPr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59.1</w:t>
            </w:r>
          </w:p>
        </w:tc>
        <w:tc>
          <w:tcPr>
            <w:tcW w:w="957" w:type="dxa"/>
          </w:tcPr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58, 3 </w:t>
            </w:r>
          </w:p>
        </w:tc>
        <w:tc>
          <w:tcPr>
            <w:tcW w:w="957" w:type="dxa"/>
          </w:tcPr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56, 5</w:t>
            </w:r>
          </w:p>
        </w:tc>
        <w:tc>
          <w:tcPr>
            <w:tcW w:w="957" w:type="dxa"/>
          </w:tcPr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55 </w:t>
            </w:r>
          </w:p>
        </w:tc>
        <w:tc>
          <w:tcPr>
            <w:tcW w:w="957" w:type="dxa"/>
          </w:tcPr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54,6</w:t>
            </w:r>
          </w:p>
        </w:tc>
        <w:tc>
          <w:tcPr>
            <w:tcW w:w="957" w:type="dxa"/>
          </w:tcPr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58</w:t>
            </w:r>
          </w:p>
        </w:tc>
        <w:tc>
          <w:tcPr>
            <w:tcW w:w="957" w:type="dxa"/>
          </w:tcPr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59,5</w:t>
            </w:r>
          </w:p>
        </w:tc>
        <w:tc>
          <w:tcPr>
            <w:tcW w:w="957" w:type="dxa"/>
          </w:tcPr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56,7</w:t>
            </w:r>
          </w:p>
        </w:tc>
        <w:tc>
          <w:tcPr>
            <w:tcW w:w="957" w:type="dxa"/>
          </w:tcPr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56</w:t>
            </w:r>
          </w:p>
        </w:tc>
        <w:tc>
          <w:tcPr>
            <w:tcW w:w="396" w:type="dxa"/>
          </w:tcPr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55,1</w:t>
            </w:r>
          </w:p>
        </w:tc>
        <w:tc>
          <w:tcPr>
            <w:tcW w:w="562" w:type="dxa"/>
          </w:tcPr>
          <w:p w:rsidR="0090567A" w:rsidRDefault="0090567A" w:rsidP="00FB30AD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58,5</w:t>
            </w:r>
          </w:p>
        </w:tc>
      </w:tr>
    </w:tbl>
    <w:p w:rsidR="0090567A" w:rsidRDefault="0090567A" w:rsidP="0090567A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0567A" w:rsidRDefault="0090567A" w:rsidP="0090567A">
      <w:pPr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</w:pPr>
    </w:p>
    <w:p w:rsidR="0090567A" w:rsidRDefault="0090567A" w:rsidP="0090567A">
      <w:pPr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  <w:t>Задание 2</w:t>
      </w:r>
      <w:proofErr w:type="gramStart"/>
      <w:r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  <w:t xml:space="preserve">казать бергштрихом (короткий штрих перпендикулярный изогипсе и указывающий направление уклона) уклон течения подземных вод </w:t>
      </w:r>
    </w:p>
    <w:p w:rsidR="0090567A" w:rsidRDefault="0090567A" w:rsidP="00905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и конспект пришлите на почту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vmzakharcheva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0567A" w:rsidRPr="009B4400" w:rsidRDefault="0090567A" w:rsidP="0090567A"/>
    <w:p w:rsidR="0090567A" w:rsidRPr="0090567A" w:rsidRDefault="0090567A">
      <w:pPr>
        <w:rPr>
          <w:rFonts w:ascii="Times New Roman" w:hAnsi="Times New Roman" w:cs="Times New Roman"/>
          <w:sz w:val="28"/>
          <w:szCs w:val="28"/>
        </w:rPr>
      </w:pPr>
    </w:p>
    <w:sectPr w:rsidR="0090567A" w:rsidRPr="00905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7A"/>
    <w:rsid w:val="000B0C70"/>
    <w:rsid w:val="0090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968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2020-04-26T13:15:00Z</dcterms:created>
  <dcterms:modified xsi:type="dcterms:W3CDTF">2020-04-26T13:25:00Z</dcterms:modified>
</cp:coreProperties>
</file>