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856CDA" w:rsidRDefault="00707EE5" w:rsidP="00856CDA">
      <w:pPr>
        <w:pStyle w:val="4"/>
      </w:pPr>
      <w:r w:rsidRPr="00856CDA">
        <w:t xml:space="preserve">Старков С.В  </w:t>
      </w:r>
      <w:hyperlink r:id="rId5" w:history="1">
        <w:r w:rsidRPr="00856CDA">
          <w:rPr>
            <w:rStyle w:val="a4"/>
            <w:lang w:val="en-US"/>
          </w:rPr>
          <w:t>s</w:t>
        </w:r>
        <w:r w:rsidRPr="00856CDA">
          <w:rPr>
            <w:rStyle w:val="a4"/>
          </w:rPr>
          <w:t>-</w:t>
        </w:r>
        <w:r w:rsidRPr="00856CDA">
          <w:rPr>
            <w:rStyle w:val="a4"/>
            <w:lang w:val="en-US"/>
          </w:rPr>
          <w:t>stark</w:t>
        </w:r>
        <w:r w:rsidRPr="00856CDA">
          <w:rPr>
            <w:rStyle w:val="a4"/>
          </w:rPr>
          <w:t>@</w:t>
        </w:r>
        <w:r w:rsidRPr="00856CDA">
          <w:rPr>
            <w:rStyle w:val="a4"/>
            <w:lang w:val="en-US"/>
          </w:rPr>
          <w:t>mail</w:t>
        </w:r>
        <w:r w:rsidRPr="00856CDA">
          <w:rPr>
            <w:rStyle w:val="a4"/>
          </w:rPr>
          <w:t>.</w:t>
        </w:r>
        <w:r w:rsidRPr="00856CDA">
          <w:rPr>
            <w:rStyle w:val="a4"/>
            <w:lang w:val="en-US"/>
          </w:rPr>
          <w:t>ru</w:t>
        </w:r>
      </w:hyperlink>
    </w:p>
    <w:p w:rsidR="00707EE5" w:rsidRPr="00856CDA" w:rsidRDefault="00707EE5" w:rsidP="00856CDA">
      <w:pPr>
        <w:rPr>
          <w:lang w:eastAsia="ru-RU"/>
        </w:rPr>
      </w:pPr>
    </w:p>
    <w:p w:rsidR="00A27B05" w:rsidRPr="00856CDA" w:rsidRDefault="008E3E4E" w:rsidP="00856CDA">
      <w:pPr>
        <w:pStyle w:val="4"/>
      </w:pPr>
      <w:r>
        <w:t>22</w:t>
      </w:r>
      <w:r w:rsidR="00A27B05" w:rsidRPr="00856CDA">
        <w:t>.0</w:t>
      </w:r>
      <w:r w:rsidR="00CB70AC" w:rsidRPr="00856CDA">
        <w:t>4</w:t>
      </w:r>
      <w:r w:rsidR="00A27B05" w:rsidRPr="00856CDA">
        <w:t>.2020 МП</w:t>
      </w:r>
      <w:r w:rsidR="00D94BA0" w:rsidRPr="00856CDA">
        <w:t>21</w:t>
      </w:r>
      <w:r w:rsidR="00A27B05" w:rsidRPr="00856CDA">
        <w:br/>
        <w:t xml:space="preserve"> ПМ01Выполнение столярных работ</w:t>
      </w:r>
      <w:r w:rsidR="00A27B05" w:rsidRPr="00856CDA">
        <w:br/>
        <w:t>МДК 01.01 Технология изготовление столярных изделий. Технология столярно-монтажных работ.</w:t>
      </w:r>
    </w:p>
    <w:p w:rsidR="00C50B7C" w:rsidRDefault="00A27B05" w:rsidP="00C50B7C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856CDA">
        <w:rPr>
          <w:b/>
          <w:sz w:val="28"/>
          <w:szCs w:val="28"/>
        </w:rPr>
        <w:t>ТЕМА:</w:t>
      </w:r>
      <w:r w:rsidRPr="00856CDA">
        <w:rPr>
          <w:sz w:val="28"/>
          <w:szCs w:val="28"/>
        </w:rPr>
        <w:t xml:space="preserve"> </w:t>
      </w:r>
      <w:r w:rsidR="00F8340D" w:rsidRPr="00856CDA">
        <w:rPr>
          <w:sz w:val="28"/>
          <w:szCs w:val="28"/>
        </w:rPr>
        <w:t>«</w:t>
      </w:r>
      <w:r w:rsidR="00DE7A08">
        <w:rPr>
          <w:sz w:val="28"/>
          <w:szCs w:val="28"/>
        </w:rPr>
        <w:t>Соединение щитов «на рейку»</w:t>
      </w:r>
      <w:bookmarkStart w:id="0" w:name="_GoBack"/>
      <w:bookmarkEnd w:id="0"/>
    </w:p>
    <w:p w:rsidR="00C84B2D" w:rsidRDefault="00B9203B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 w:rsidRPr="00856CDA">
        <w:rPr>
          <w:sz w:val="28"/>
          <w:szCs w:val="28"/>
        </w:rPr>
        <w:br/>
      </w:r>
      <w:r w:rsidR="00C84B2D">
        <w:rPr>
          <w:rFonts w:ascii="Verdana" w:hAnsi="Verdana"/>
          <w:color w:val="443713"/>
          <w:sz w:val="20"/>
          <w:szCs w:val="20"/>
        </w:rPr>
        <w:t>Cплачивание, или соединение по кромке, используется для соединения сравнительно узких досок с целью получения более широких, досок или панелей, например для крышек столов или при изготовлении шкафов. Кромка может быть как плоской, так и профилированной. Профилирование применяется для увеличения площади склейки, повышения прочности и в качестве средства фиксации, что помогает при склеивании. Прочность всех исполняемых методов зависит прочности склейки. Современные клеящие вещества дают весьма прочные соединения, и при условии аккуратной и точной подгонки деталей даже соединение на гладкую прочнее самой древесины.</w:t>
      </w:r>
    </w:p>
    <w:p w:rsidR="00C84B2D" w:rsidRDefault="00C84B2D" w:rsidP="00C84B2D">
      <w:pPr>
        <w:pStyle w:val="2"/>
        <w:spacing w:before="330" w:after="135"/>
        <w:ind w:left="150"/>
        <w:rPr>
          <w:rFonts w:ascii="Century_Gothic" w:hAnsi="Century_Gothic"/>
          <w:color w:val="A26455"/>
          <w:sz w:val="27"/>
          <w:szCs w:val="27"/>
        </w:rPr>
      </w:pPr>
      <w:r>
        <w:rPr>
          <w:rFonts w:ascii="Century_Gothic" w:hAnsi="Century_Gothic"/>
          <w:color w:val="A26455"/>
          <w:sz w:val="27"/>
          <w:szCs w:val="27"/>
        </w:rPr>
        <w:t>Подготовка материалов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Доски должны быть одинаковой толщины. Когда это возможно, используйте доски поперечной распиловки (поперечно-слоистые доски), так как они более стабильны, чем доски продольной распиловки (продольно-слоистые доски).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drawing>
          <wp:inline distT="0" distB="0" distL="0" distR="0">
            <wp:extent cx="3476625" cy="1257300"/>
            <wp:effectExtent l="0" t="0" r="9525" b="0"/>
            <wp:docPr id="10" name="Рисунок 10" descr="Подготовка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готовка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2D" w:rsidRDefault="00C84B2D" w:rsidP="00C84B2D">
      <w:pPr>
        <w:pStyle w:val="3"/>
        <w:spacing w:before="300" w:after="165"/>
        <w:ind w:left="450"/>
        <w:rPr>
          <w:rFonts w:ascii="Century_Gothic" w:hAnsi="Century_Gothic"/>
          <w:color w:val="A67240"/>
        </w:rPr>
      </w:pPr>
      <w:r>
        <w:rPr>
          <w:rFonts w:ascii="Century_Gothic" w:hAnsi="Century_Gothic"/>
          <w:color w:val="A67240"/>
        </w:rPr>
        <w:t>Выбор и расположение досок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Если у вас нет выбора или вы выбрали продольно-слоистые доски из-за их текстуры, располагайте доски так, чтобы направление годовых колец соседних досок чередовалось (1). Одновременно подбирайте доски по цвету и так, чтобы волокна располагались в одном направлении, иначе окончательная отделка поверхности будет затруднена. Каждую доску пронумеруйте с лицевой стороны (2) и при дальнейшей работе следите, чтобы верх и низ всех цифр совпадали.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drawing>
          <wp:inline distT="0" distB="0" distL="0" distR="0">
            <wp:extent cx="3171825" cy="695325"/>
            <wp:effectExtent l="0" t="0" r="9525" b="9525"/>
            <wp:docPr id="9" name="Рисунок 9" descr="Выбор и расположение д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и расположение дос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2D" w:rsidRDefault="00C84B2D" w:rsidP="00C84B2D">
      <w:pPr>
        <w:pStyle w:val="2"/>
        <w:spacing w:before="330" w:after="135"/>
        <w:ind w:left="150"/>
        <w:rPr>
          <w:rFonts w:ascii="Century_Gothic" w:hAnsi="Century_Gothic"/>
          <w:color w:val="A26455"/>
          <w:sz w:val="27"/>
          <w:szCs w:val="27"/>
        </w:rPr>
      </w:pPr>
      <w:r>
        <w:rPr>
          <w:rFonts w:ascii="Century_Gothic" w:hAnsi="Century_Gothic"/>
          <w:color w:val="A26455"/>
          <w:sz w:val="27"/>
          <w:szCs w:val="27"/>
        </w:rPr>
        <w:t>Соединение на гладкую кромку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При сплачивании кромки досок обычно отстругиваются под прямым углам к лицевой стороне. Соединение на гладкую кромку может называться соединением по кромке встык, на гладкую фугу (от «фугование»), на чистую кромку и т. п.</w:t>
      </w:r>
    </w:p>
    <w:p w:rsidR="00C84B2D" w:rsidRDefault="00C84B2D" w:rsidP="00C84B2D">
      <w:pPr>
        <w:pStyle w:val="3"/>
        <w:spacing w:before="300" w:after="165"/>
        <w:ind w:left="450"/>
        <w:rPr>
          <w:rFonts w:ascii="Century_Gothic" w:hAnsi="Century_Gothic"/>
          <w:color w:val="A67240"/>
        </w:rPr>
      </w:pPr>
      <w:r>
        <w:rPr>
          <w:rFonts w:ascii="Century_Gothic" w:hAnsi="Century_Gothic"/>
          <w:color w:val="A67240"/>
        </w:rPr>
        <w:t>Проверка прямого угла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 xml:space="preserve">Работайте фуганком или самым длинным из всех имеющихся у вас рубанков для выравнивания каждой кромки (1). Постоянно проверяйте прямой угол между кромкой и </w:t>
      </w:r>
      <w:r>
        <w:rPr>
          <w:rFonts w:ascii="Verdana" w:hAnsi="Verdana"/>
          <w:color w:val="443713"/>
          <w:sz w:val="20"/>
          <w:szCs w:val="20"/>
        </w:rPr>
        <w:lastRenderedPageBreak/>
        <w:t>лицевой стороной с помощью угольника. Прямолинейность кромки проверяйте металлической поверочной линейкой (2).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drawing>
          <wp:inline distT="0" distB="0" distL="0" distR="0">
            <wp:extent cx="5105400" cy="1809750"/>
            <wp:effectExtent l="0" t="0" r="0" b="0"/>
            <wp:docPr id="8" name="Рисунок 8" descr="Проверка прямого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верка прямого уг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2D" w:rsidRDefault="00C84B2D" w:rsidP="00C84B2D">
      <w:pPr>
        <w:pStyle w:val="3"/>
        <w:spacing w:before="300" w:after="165"/>
        <w:ind w:left="450"/>
        <w:rPr>
          <w:rFonts w:ascii="Century_Gothic" w:hAnsi="Century_Gothic"/>
          <w:color w:val="A67240"/>
        </w:rPr>
      </w:pPr>
      <w:r>
        <w:rPr>
          <w:rFonts w:ascii="Century_Gothic" w:hAnsi="Century_Gothic"/>
          <w:color w:val="A67240"/>
        </w:rPr>
        <w:t>Неровность досок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Небольшая вогнутость допустима, если доски будут фиксироваться зажимами, но если планируется соединение с притиркой, то они должны быть абсолютно прямыми. Слегка вогнутые кромки (1) приемлемы при условии зажимания их в струбцинах, так как дополнительное напряжение на концах минимизируется при усушке, кроме того, оно противодействует торцевому растрескиванию. Выпуклые кромки (2) неприемлемы, поскольку сжимание концов струбцинами создаст напряжения, которые могут привести к растрескиванию торцов.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drawing>
          <wp:inline distT="0" distB="0" distL="0" distR="0">
            <wp:extent cx="3381375" cy="3867150"/>
            <wp:effectExtent l="0" t="0" r="9525" b="0"/>
            <wp:docPr id="7" name="Рисунок 7" descr="Соединения дос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единения досоче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2D" w:rsidRDefault="00C84B2D" w:rsidP="00C84B2D">
      <w:pPr>
        <w:pStyle w:val="3"/>
        <w:spacing w:before="300" w:after="165"/>
        <w:ind w:left="450"/>
        <w:rPr>
          <w:rFonts w:ascii="Century_Gothic" w:hAnsi="Century_Gothic"/>
          <w:color w:val="A67240"/>
        </w:rPr>
      </w:pPr>
      <w:r>
        <w:rPr>
          <w:rFonts w:ascii="Century_Gothic" w:hAnsi="Century_Gothic"/>
          <w:color w:val="A67240"/>
        </w:rPr>
        <w:t>Подгонка досок рубанком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Выстрогать ровные доски по отдельности достаточно трудно. Одним ил способов сделать прямоугольность менее критичной для соединения является строгание двух кромок одновременно. Установите вровень две доски в тисках лицевыми сторонами наружу (3). Ровно отстрогайте кромки. Даже если кромки досок не будут абсолютно перпендикулярны лицевой стороне, состыкованные доски будут соответствовать друг другу и образуют плоскую поверхность (4).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lastRenderedPageBreak/>
        <w:drawing>
          <wp:inline distT="0" distB="0" distL="0" distR="0">
            <wp:extent cx="4791075" cy="3714750"/>
            <wp:effectExtent l="0" t="0" r="9525" b="0"/>
            <wp:docPr id="6" name="Рисунок 6" descr="Подгонка досок руба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гонка досок рубанк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При сплачивании трех и более досок обе кромки внутренних досок должны быть выровнены. Пользуясь только что описанной техникой выравнивания кромок, установите первую и вторую доски в тиски и выровняйте рубанком кромки. Уберите первую доску, поверните вторую и прижмите к ней доску номер три так, чтобы лицевые стороны снова были наружными. Таким же образом подгоняйте каждую пару кромок (5).</w:t>
      </w:r>
    </w:p>
    <w:p w:rsidR="00C84B2D" w:rsidRDefault="00C84B2D" w:rsidP="00C84B2D">
      <w:pPr>
        <w:pStyle w:val="2"/>
        <w:spacing w:before="330" w:after="135"/>
        <w:ind w:left="150"/>
        <w:rPr>
          <w:rFonts w:ascii="Century_Gothic" w:hAnsi="Century_Gothic"/>
          <w:color w:val="A26455"/>
          <w:sz w:val="27"/>
          <w:szCs w:val="27"/>
        </w:rPr>
      </w:pPr>
      <w:r>
        <w:rPr>
          <w:rFonts w:ascii="Century_Gothic" w:hAnsi="Century_Gothic"/>
          <w:color w:val="A26455"/>
          <w:sz w:val="27"/>
          <w:szCs w:val="27"/>
        </w:rPr>
        <w:t>Фиксация досок при сплачивании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Перед склеиванием проверьте подгонку досок, зажав их в струбцины. Одновременно это будет и подготовкой самих струбцин к склейке, процесс, которой должен занимать как можно меньше времени. Количество струбцин зависит от размера «делянки» - так называется заготовка, полученная в результате сплачивания, но следует использовать по меньшей мере три для большинства панелей. Между губками струбцин и кромками досок поместите прокладки из деревянных обрезков. Выкладывайте доски на бруски или рейки, расположенные на столе, верстаке и т.п.</w:t>
      </w:r>
    </w:p>
    <w:p w:rsidR="00C84B2D" w:rsidRDefault="00C84B2D" w:rsidP="00C84B2D">
      <w:pPr>
        <w:pStyle w:val="3"/>
        <w:spacing w:before="300" w:after="165"/>
        <w:ind w:left="450"/>
        <w:rPr>
          <w:rFonts w:ascii="Century_Gothic" w:hAnsi="Century_Gothic"/>
          <w:color w:val="A67240"/>
        </w:rPr>
      </w:pPr>
      <w:r>
        <w:rPr>
          <w:rFonts w:ascii="Century_Gothic" w:hAnsi="Century_Gothic"/>
          <w:color w:val="A67240"/>
        </w:rPr>
        <w:t>Склейка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Нанесите тонкий слой клея на соединяемые кромки. Поперек досок с каждого конца поместите струбцину, на расстоянии от края, равном примерно четверти длины досок (1). Струбцины не должны касаться поверхности, чтобы не было их контакта с клеем, выступающим на древесине. При необходимости постучите по соединениям молотком через деревянный брусок, чтобы выровнять доски по уровню (2).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Переверните делянку и посередине установите третью струбцину (3). Этот зажим не только стягивает соединения, но также противодействует изгибающей заготовку силе от воздействия двух других струбцин. Удалите лишний клей, выступивший из соединений досок.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lastRenderedPageBreak/>
        <w:drawing>
          <wp:inline distT="0" distB="0" distL="0" distR="0">
            <wp:extent cx="5743575" cy="1371600"/>
            <wp:effectExtent l="0" t="0" r="9525" b="0"/>
            <wp:docPr id="5" name="Рисунок 5" descr="Скл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лей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Оставьте делянку в зажимах, пока клей не затвердеет. Если требуется освободить стол, можно ее поставить, прислонив к стене, но следите за тем, чтобы она имела ровную опору для предотвращения деформации.</w:t>
      </w:r>
    </w:p>
    <w:p w:rsidR="00C84B2D" w:rsidRDefault="00C84B2D" w:rsidP="00C84B2D">
      <w:pPr>
        <w:pStyle w:val="2"/>
        <w:spacing w:before="330" w:after="135"/>
        <w:ind w:left="150"/>
        <w:rPr>
          <w:rFonts w:ascii="Century_Gothic" w:hAnsi="Century_Gothic"/>
          <w:color w:val="A26455"/>
          <w:sz w:val="27"/>
          <w:szCs w:val="27"/>
        </w:rPr>
      </w:pPr>
      <w:r>
        <w:rPr>
          <w:rFonts w:ascii="Century_Gothic" w:hAnsi="Century_Gothic"/>
          <w:color w:val="A26455"/>
          <w:sz w:val="27"/>
          <w:szCs w:val="27"/>
        </w:rPr>
        <w:t>Соединения в шпунт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drawing>
          <wp:inline distT="0" distB="0" distL="0" distR="0">
            <wp:extent cx="3171825" cy="838200"/>
            <wp:effectExtent l="0" t="0" r="9525" b="0"/>
            <wp:docPr id="4" name="Рисунок 4" descr="Соединения в шп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единения в шпун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Лучшим инструментом для ручного изготовления гребня и паза такого соединения (оно может называться соединением в паз и гребень по кромке) является комбинированный рубанок. Начинайте с выполнения гребня с помощью ножа для гребней.</w:t>
      </w:r>
    </w:p>
    <w:p w:rsidR="00C84B2D" w:rsidRDefault="00C84B2D" w:rsidP="00C84B2D">
      <w:pPr>
        <w:pStyle w:val="3"/>
        <w:spacing w:before="300" w:after="165"/>
        <w:ind w:left="450"/>
        <w:rPr>
          <w:rFonts w:ascii="Century_Gothic" w:hAnsi="Century_Gothic"/>
          <w:color w:val="A67240"/>
        </w:rPr>
      </w:pPr>
      <w:r>
        <w:rPr>
          <w:rFonts w:ascii="Century_Gothic" w:hAnsi="Century_Gothic"/>
          <w:color w:val="A67240"/>
        </w:rPr>
        <w:t>Выполнение гребня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Установите заготовку в тиски лицевой стороной к себе. Линейку рубанка установите так, чтобы гребень проходил по центру кромки (1). Это можно проверить тем, что слегка прострогать кромку в одну сторону, а затем перевернуть рубанок и поставить его на ту же кромку, но уже прижимая линейку к другой боковой грани доски. Если нож совпадет с полученными при первом легком строгании метками на древесине - гребень пройдет по центру.</w:t>
      </w:r>
    </w:p>
    <w:p w:rsidR="00C84B2D" w:rsidRDefault="00C84B2D" w:rsidP="00C84B2D">
      <w:pPr>
        <w:pStyle w:val="a7"/>
        <w:spacing w:before="0" w:beforeAutospacing="0" w:after="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drawing>
          <wp:inline distT="0" distB="0" distL="0" distR="0">
            <wp:extent cx="4914900" cy="1800225"/>
            <wp:effectExtent l="0" t="0" r="0" b="9525"/>
            <wp:docPr id="3" name="Рисунок 3" descr="Выполнение греб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полнение гребн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43713"/>
          <w:sz w:val="20"/>
          <w:szCs w:val="20"/>
        </w:rPr>
        <w:br/>
        <w:t>Выставьте ограничитель глубины строгания рубанка и выстрогайте гребень, начиная с переднего конца (2).</w:t>
      </w:r>
    </w:p>
    <w:p w:rsidR="00C84B2D" w:rsidRDefault="00C84B2D" w:rsidP="00C84B2D">
      <w:pPr>
        <w:pStyle w:val="3"/>
        <w:spacing w:before="300" w:after="165"/>
        <w:ind w:left="450"/>
        <w:rPr>
          <w:rFonts w:ascii="Century_Gothic" w:hAnsi="Century_Gothic"/>
          <w:color w:val="A67240"/>
        </w:rPr>
      </w:pPr>
      <w:r>
        <w:rPr>
          <w:rFonts w:ascii="Century_Gothic" w:hAnsi="Century_Gothic"/>
          <w:color w:val="A67240"/>
        </w:rPr>
        <w:t>Выполнение паза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Чтобы вырезать паз, установите в рубанок нож для пазов, соответствующий по ширине сделанному гребню. Поставьте нож на гребень и отрегулируйте положение направляющей линейки (3). Установите ограничитель глубины так, чтобы паз получился немного глубже высоты гребня. Зажмите доску в тиски и вырежьте паз.</w:t>
      </w:r>
    </w:p>
    <w:p w:rsidR="00C84B2D" w:rsidRDefault="00C84B2D" w:rsidP="00C84B2D">
      <w:pPr>
        <w:pStyle w:val="3"/>
        <w:spacing w:before="300" w:after="165"/>
        <w:ind w:left="450"/>
        <w:rPr>
          <w:rFonts w:ascii="Century_Gothic" w:hAnsi="Century_Gothic"/>
          <w:color w:val="A67240"/>
        </w:rPr>
      </w:pPr>
      <w:r>
        <w:rPr>
          <w:rFonts w:ascii="Century_Gothic" w:hAnsi="Century_Gothic"/>
          <w:color w:val="A67240"/>
        </w:rPr>
        <w:lastRenderedPageBreak/>
        <w:t>Соединение на рейку</w:t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noProof/>
          <w:color w:val="443713"/>
          <w:sz w:val="20"/>
          <w:szCs w:val="20"/>
        </w:rPr>
        <w:drawing>
          <wp:inline distT="0" distB="0" distL="0" distR="0">
            <wp:extent cx="1247775" cy="1114425"/>
            <wp:effectExtent l="0" t="0" r="9525" b="9525"/>
            <wp:docPr id="2" name="Рисунок 2" descr="Соединение на рей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единение на рейк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2D" w:rsidRDefault="00C84B2D" w:rsidP="00C84B2D">
      <w:pPr>
        <w:pStyle w:val="a7"/>
        <w:spacing w:before="0" w:beforeAutospacing="0" w:after="90" w:afterAutospacing="0"/>
        <w:jc w:val="both"/>
        <w:rPr>
          <w:rFonts w:ascii="Verdana" w:hAnsi="Verdana"/>
          <w:color w:val="443713"/>
          <w:sz w:val="20"/>
          <w:szCs w:val="20"/>
        </w:rPr>
      </w:pPr>
      <w:r>
        <w:rPr>
          <w:rFonts w:ascii="Verdana" w:hAnsi="Verdana"/>
          <w:color w:val="443713"/>
          <w:sz w:val="20"/>
          <w:szCs w:val="20"/>
        </w:rPr>
        <w:t>Другим вариантом соединения в паз и гребень является соединение на рейку - вставной фанерный шип или шпонку. Она вставляется в пазы (шпоночные канавки или шлицы), выбранные и обеих половинах соединения. Это соединение можно изготовить любым рубанком для пазов на отрезном или фрезеровальном станке.</w:t>
      </w:r>
    </w:p>
    <w:p w:rsidR="003B09AF" w:rsidRPr="00C84B2D" w:rsidRDefault="003B09AF" w:rsidP="00C84B2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E4E" w:rsidRPr="00856CDA" w:rsidRDefault="005A1E4E" w:rsidP="003B09AF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1E4E" w:rsidRPr="0085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_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1CBF"/>
    <w:multiLevelType w:val="hybridMultilevel"/>
    <w:tmpl w:val="8530EFC2"/>
    <w:lvl w:ilvl="0" w:tplc="9078C6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3B09AF"/>
    <w:rsid w:val="004F2984"/>
    <w:rsid w:val="005A1E4E"/>
    <w:rsid w:val="00605DE7"/>
    <w:rsid w:val="00617F59"/>
    <w:rsid w:val="00707EE5"/>
    <w:rsid w:val="007D31F5"/>
    <w:rsid w:val="0084702C"/>
    <w:rsid w:val="00856CDA"/>
    <w:rsid w:val="008E3E4E"/>
    <w:rsid w:val="00A27B05"/>
    <w:rsid w:val="00B9203B"/>
    <w:rsid w:val="00BF47D6"/>
    <w:rsid w:val="00C15ACA"/>
    <w:rsid w:val="00C50B7C"/>
    <w:rsid w:val="00C84B2D"/>
    <w:rsid w:val="00CB70AC"/>
    <w:rsid w:val="00D94BA0"/>
    <w:rsid w:val="00DE7A08"/>
    <w:rsid w:val="00EF43A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F7F7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D31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6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5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CDA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C50B7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4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4B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-stark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15</cp:revision>
  <dcterms:created xsi:type="dcterms:W3CDTF">2020-03-26T14:18:00Z</dcterms:created>
  <dcterms:modified xsi:type="dcterms:W3CDTF">2020-04-21T08:11:00Z</dcterms:modified>
</cp:coreProperties>
</file>