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F3" w:rsidRPr="00B57035" w:rsidRDefault="00F560F3" w:rsidP="00F560F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Группа МС-1.08.04.МДК 01.02.Мусеева З.К. Обратная связь: </w:t>
      </w:r>
    </w:p>
    <w:p w:rsidR="00F560F3" w:rsidRDefault="00F560F3" w:rsidP="00F560F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8363F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Подготовка основания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для\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наливной стяжки пола.</w:t>
      </w:r>
    </w:p>
    <w:p w:rsidR="00F560F3" w:rsidRDefault="00F560F3" w:rsidP="00F560F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560F3" w:rsidRPr="00983343" w:rsidRDefault="00F560F3" w:rsidP="00F560F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Обратная связь: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zulfiya</w:t>
      </w:r>
      <w:proofErr w:type="spellEnd"/>
      <w:r w:rsidRPr="00983343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museeva</w:t>
      </w:r>
      <w:proofErr w:type="spellEnd"/>
      <w:r w:rsidRPr="00983343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@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mail</w:t>
      </w:r>
      <w:r w:rsidRPr="00983343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F560F3" w:rsidRDefault="00F560F3" w:rsidP="00F560F3">
      <w:pPr>
        <w:spacing w:after="0" w:line="240" w:lineRule="auto"/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</w:pPr>
    </w:p>
    <w:p w:rsidR="00F560F3" w:rsidRPr="00F560F3" w:rsidRDefault="00F560F3" w:rsidP="00F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F3">
        <w:rPr>
          <w:rFonts w:ascii="Trebuchet MS" w:eastAsia="Times New Roman" w:hAnsi="Trebuchet MS" w:cs="Times New Roman"/>
          <w:color w:val="171717"/>
          <w:sz w:val="32"/>
          <w:szCs w:val="32"/>
          <w:shd w:val="clear" w:color="auto" w:fill="FAFAFA"/>
          <w:lang w:eastAsia="ru-RU"/>
        </w:rPr>
        <w:t>Подготовка пола под стяжку</w:t>
      </w:r>
      <w:r w:rsidRPr="00F560F3">
        <w:rPr>
          <w:rFonts w:ascii="Trebuchet MS" w:eastAsia="Times New Roman" w:hAnsi="Trebuchet MS" w:cs="Times New Roman"/>
          <w:color w:val="171717"/>
          <w:sz w:val="24"/>
          <w:szCs w:val="24"/>
          <w:shd w:val="clear" w:color="auto" w:fill="FAFAFA"/>
          <w:lang w:eastAsia="ru-RU"/>
        </w:rPr>
        <w:t xml:space="preserve"> — это обязательное мероприятие, 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предваряющее собой самый тяжелый этап в выравнивании основания — заливку цементно-песчаного раствора. Именно от того, как будет проведена подготовка, во многом зависит и качество стяжки, и ее характеристики, и ее долговечность. Поэтому не стоит пренебрегать данным пунктом. О том, как правильно подготовить основание пола перед заливкой стяжки и что входит в данную процедуру и пойдет речь в этой статье. Подготовка пола под стяжку — важнейший этап на пути к идеальному полу Содержание Заделка трещин и зачистка основания Грунтовка основания Приклеивание демпферной ленты Разметка пола Установка маяков </w:t>
      </w:r>
      <w:proofErr w:type="spellStart"/>
      <w:r w:rsidRPr="00F560F3">
        <w:rPr>
          <w:rFonts w:ascii="Arial" w:eastAsia="Times New Roman" w:hAnsi="Arial" w:cs="Arial"/>
          <w:color w:val="171717"/>
          <w:sz w:val="28"/>
          <w:szCs w:val="28"/>
          <w:shd w:val="clear" w:color="auto" w:fill="FAFAFA"/>
          <w:lang w:eastAsia="ru-RU"/>
        </w:rPr>
        <w:t>↑</w:t>
      </w:r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Заделка</w:t>
      </w:r>
      <w:proofErr w:type="spell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трещин и зачистка основания</w:t>
      </w:r>
      <w:proofErr w:type="gramStart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С</w:t>
      </w:r>
      <w:proofErr w:type="gram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амое первое, что вам необходимо сделать, — оценить качество основани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я. Если оно выглядит на «твердую четверку», то есть имеет незначительные дефекты в виде мелких выбоин, ям, бугорков, то можете спокойной переходить к следующему этапу — уборке и очистке пола от мусора и пыли. Но если до «четверки» далеко, да и «тройка» — не вариант, то придется заняться восстановлением пола. Чаще всего приходится заделывать щели между плитами перекрытий. Для этого можно использовать тот же самый раствор, какой вы будете заливать на основание в качестве стяжки. Здесь все достаточно просто, так как особых навыков не нужно: залейте раствор в щели, разровняйте его шпателем и дайте подсохнуть. Не старайтесь делать «заплатки» идеальными, это ни к чему, ведь поверх них все равно будет залита стяжка. Заделывать трещины и щели можно обычным цементно-песчаным раствором</w:t>
      </w:r>
      <w:proofErr w:type="gram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П</w:t>
      </w:r>
      <w:proofErr w:type="gram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осле того, как все крупные дефекты устранены, можно заняться очисткой основания от мусора и пыли. Если вдруг под слоем цементной пыли вы обнаружите гладкие блестящие проплешины, то придется взять в руки металлическую щетку или шлифовальную машину для их зачистки. Такие «пятна», если, конечно, их оставить нетронутыми, могут стать причиной отслоения стяжки, что в итоге приведет к ее деформации. Когда все зачищено и убрано, нужно «пробежаться» по всем стыкам и углам с пылесосом, чтобы окончательно избавиться от остатков пыли. </w:t>
      </w:r>
      <w:proofErr w:type="spellStart"/>
      <w:r w:rsidRPr="00F560F3">
        <w:rPr>
          <w:rFonts w:ascii="Arial" w:eastAsia="Times New Roman" w:hAnsi="Arial" w:cs="Arial"/>
          <w:color w:val="171717"/>
          <w:sz w:val="28"/>
          <w:szCs w:val="28"/>
          <w:shd w:val="clear" w:color="auto" w:fill="FAFAFA"/>
          <w:lang w:eastAsia="ru-RU"/>
        </w:rPr>
        <w:t>↑</w:t>
      </w:r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Грунтовка</w:t>
      </w:r>
      <w:proofErr w:type="spell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основания</w:t>
      </w:r>
      <w:proofErr w:type="gramStart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В</w:t>
      </w:r>
      <w:proofErr w:type="gram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качестве грунтовки можно использовать специальные заводские растворы для сильно впитывающих поверхностей (бетон, как раз и относится к таким поверхностям). Правда, стоит избегать  продуктов, в инс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трукции к которым написано, что стяжку можно заливать прямо на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неподсохшую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грунтовку. Не рискуйте лучше! Грунтовать основание 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lastRenderedPageBreak/>
        <w:t xml:space="preserve">нужно два раза, причем второй слой нужно наносить только после полного высыхания первого. Желательно не пользоваться валиком, так как он не способен «проникнуть» в мелкие неровности, а вот широкая кисть отлично справится с задачей. Грунтовка позволяет улучшить адгезию стяжки с основанием </w:t>
      </w:r>
      <w:proofErr w:type="spellStart"/>
      <w:r w:rsidRPr="00F560F3">
        <w:rPr>
          <w:rFonts w:ascii="Arial" w:eastAsia="Times New Roman" w:hAnsi="Arial" w:cs="Arial"/>
          <w:color w:val="171717"/>
          <w:sz w:val="28"/>
          <w:szCs w:val="28"/>
          <w:shd w:val="clear" w:color="auto" w:fill="FAFAFA"/>
          <w:lang w:eastAsia="ru-RU"/>
        </w:rPr>
        <w:t>↑</w:t>
      </w:r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Приклеивание</w:t>
      </w:r>
      <w:proofErr w:type="spell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демпферной ленты</w:t>
      </w:r>
      <w:proofErr w:type="gramStart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Д</w:t>
      </w:r>
      <w:proofErr w:type="gram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ля изоляции стяжки от стен необходимо использовать демпферную лен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ту, которая выполняет сразу три функции: Гидроизоляция стыков и углов Изоляция стен Компенсация температурных изменений стяжки. Проще говоря, изоляционная лента позволяет предотвратить просачивание воды, содержащейся в стяжке, на нижние этажи и растрескивание стяжки в процессе ее высыхания. Демпферную ленту можно купить в любом строительном магазине, но возможны и другие варианты, например, можно ее сделать из подручных материалов. Рубероид, полиэтиленовая пленка,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гидроизол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— отлично подойдут для изоляции стяжки от стен и стыков. Готовую демпферную ленту наклеивать на стены очень просто: снимите защитный слой и прижмите ленту клеящим составом к стене. Стыкуется лента внахлест, а в углах ее необходимо подрезать только снизу, в месте, где она будет соприкасаться с полом. Монтаж демпферной ленты обязателен при выравнивании пола методом «мокрой» стяжки</w:t>
      </w:r>
      <w:proofErr w:type="gram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Е</w:t>
      </w:r>
      <w:proofErr w:type="gram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сли же вы решили сделать демпферную ленту из подручных материалов, то нарежьте гидроизоляционный материал на полосы шириной примерно 30-50 см и уложите их по периметру помещения с заходом на стену (высота захода должны быть чуть больше, чем высота будущей стяжки). После этого при помощи жидких гвоздей приклейте ленту к стене. В местах соединения двух кусков делайте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нахлест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не менее 15 см. После полного высыхания </w:t>
      </w:r>
      <w:proofErr w:type="gram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стяжки</w:t>
      </w:r>
      <w:proofErr w:type="gram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торчащие снаружи края ленты обрежьте острым ножом. </w:t>
      </w:r>
      <w:proofErr w:type="spellStart"/>
      <w:r w:rsidRPr="00F560F3">
        <w:rPr>
          <w:rFonts w:ascii="Arial" w:eastAsia="Times New Roman" w:hAnsi="Arial" w:cs="Arial"/>
          <w:color w:val="171717"/>
          <w:sz w:val="28"/>
          <w:szCs w:val="28"/>
          <w:shd w:val="clear" w:color="auto" w:fill="FAFAFA"/>
          <w:lang w:eastAsia="ru-RU"/>
        </w:rPr>
        <w:t>↑</w:t>
      </w:r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Разметка</w:t>
      </w:r>
      <w:proofErr w:type="spell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пола</w:t>
      </w:r>
      <w:proofErr w:type="gramStart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Д</w:t>
      </w:r>
      <w:proofErr w:type="gram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ля того, чтобы выполнить </w:t>
      </w:r>
      <w:proofErr w:type="spellStart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промерку</w:t>
      </w:r>
      <w:proofErr w:type="spell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существующего пола в помещении (квартире) и нанести разметку на стены, необходимо начертить горизонтальную линию, которая по всем правилам должна в ит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оге замкнуться, причем максимально допустимое смещение в этом случае допускается в размере 1-2 мм. Так называемая «линия горизонта» должна располагаться на высоте примерно в 1 метр от уровня пола (можно и меньше). Для нанесения линии можно использовать лазерный или водный уровень, а также ватерпас. Последний рекомендуется в том случае, если вы будете заливать стяжку в одном помещении, а не во всей квартире. Разметка пола лазерным уровнем — быстрый и верный способ наметить все необходимые для стяжки точки Лазерным уровнем нанести «линию горизонта» проще всего. Для этого его ставят в центре комнаты и направляют на одну из стен. Сделав отметки по углам, уровень поворачивают к следующей стене. Таким </w:t>
      </w:r>
      <w:proofErr w:type="gram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образом</w:t>
      </w:r>
      <w:proofErr w:type="gram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размечают всю комнату. Если же необходимо произвести разметку квартиры, то 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lastRenderedPageBreak/>
        <w:t>после того, как данная процедура проделана в одном помещении, луч направляют в дверной проем для получения его проекции на стене коридора или соседней комнаты. Затем лазерный уровень переносят в центр следующего помещения и повторяют манипуляции. Лазерным уровнем можно быстро разметить сразу все комнаты в квартире Определение нулевого уровня</w:t>
      </w:r>
      <w:proofErr w:type="gram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К</w:t>
      </w:r>
      <w:proofErr w:type="gram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огда «линия горизонта» нанесена на все стены, нужно определить нулевой уровень пола. Для этого при помощи линейки или рулетки проводят промеры расстояний от линии до пола. Самое минимально из них и будет нулевым уровнем. Ну а дальше все элементарно: от точки нулевого уровня откладываем отрезок вверх, равный толщине будущей стяжки. Замеряем расстояние от этой точки до «линии горизонта» и переносим этот размер на все стены помещения или квартиры. </w:t>
      </w:r>
      <w:proofErr w:type="spellStart"/>
      <w:r w:rsidRPr="00F560F3">
        <w:rPr>
          <w:rFonts w:ascii="Arial" w:eastAsia="Times New Roman" w:hAnsi="Arial" w:cs="Arial"/>
          <w:color w:val="171717"/>
          <w:sz w:val="28"/>
          <w:szCs w:val="28"/>
          <w:shd w:val="clear" w:color="auto" w:fill="FAFAFA"/>
          <w:lang w:eastAsia="ru-RU"/>
        </w:rPr>
        <w:t>↑</w:t>
      </w:r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>Установка</w:t>
      </w:r>
      <w:proofErr w:type="spell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маяков</w:t>
      </w:r>
      <w:proofErr w:type="gramStart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 Н</w:t>
      </w:r>
      <w:proofErr w:type="gramEnd"/>
      <w:r w:rsidRPr="00F560F3">
        <w:rPr>
          <w:rFonts w:ascii="Trebuchet MS" w:eastAsia="Times New Roman" w:hAnsi="Trebuchet MS" w:cs="Trebuchet MS"/>
          <w:color w:val="171717"/>
          <w:sz w:val="28"/>
          <w:szCs w:val="28"/>
          <w:shd w:val="clear" w:color="auto" w:fill="FAFAFA"/>
          <w:lang w:eastAsia="ru-RU"/>
        </w:rPr>
        <w:t xml:space="preserve">а этом этапе у многих возникают проблемы, поскольку правильно выставить маяки не так-то просто. Однако есть способ, который позволит значительно сократит время проведения этой процедуры. Для </w:t>
      </w:r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выставления маяков вам потребуются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саморезы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и металлические профили. Возьмите один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саморез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и вкрутите его возле одного из углов на высоту чуть ниже уровня стяжки. После этого установите на него любую рейку (металлическую или деревянную) торцом и отметьте на ней точку пересечения с «линией горизонта», которую вы наметили на стене раннее. </w:t>
      </w:r>
      <w:proofErr w:type="gram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Следующий</w:t>
      </w:r>
      <w:proofErr w:type="gram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саморез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закрутите у другого угла и повторите все те же манипуляции, что и с первым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саморезом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. Установив на него рейку, убедитесь в том, что отмеченная на ней точка совпадает с «линией горизонта». Если имеется отклонение вверх или вниз, то просто подкрутите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саморез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до нужно уровня. </w:t>
      </w:r>
      <w:proofErr w:type="gram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Разметив</w:t>
      </w:r>
      <w:proofErr w:type="gram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таким образом весь пол, вы получите идеальное основание для установки маяков. Установка маяков под стяжку на цементные холмики Маяки должны как-то закрепляться на полу. Для этого на каждый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саморез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 xml:space="preserve"> нужно насыпать кучку раствора и после этого уложить на эти кучки маяк, плотно прижав его к </w:t>
      </w:r>
      <w:proofErr w:type="spellStart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саморезам</w:t>
      </w:r>
      <w:proofErr w:type="spellEnd"/>
      <w:r w:rsidRPr="00F560F3">
        <w:rPr>
          <w:rFonts w:ascii="Trebuchet MS" w:eastAsia="Times New Roman" w:hAnsi="Trebuchet MS" w:cs="Times New Roman"/>
          <w:color w:val="171717"/>
          <w:sz w:val="28"/>
          <w:szCs w:val="28"/>
          <w:shd w:val="clear" w:color="auto" w:fill="FAFAFA"/>
          <w:lang w:eastAsia="ru-RU"/>
        </w:rPr>
        <w:t>. Убрав излишки раствора, нужно дать маякам подсохнуть и как следует зафиксироваться на основании.</w:t>
      </w:r>
    </w:p>
    <w:p w:rsidR="00F560F3" w:rsidRPr="00E649F4" w:rsidRDefault="00F560F3">
      <w:pPr>
        <w:rPr>
          <w:sz w:val="28"/>
          <w:szCs w:val="28"/>
        </w:rPr>
      </w:pPr>
    </w:p>
    <w:p w:rsidR="00F560F3" w:rsidRPr="00F560F3" w:rsidRDefault="00F560F3" w:rsidP="00F560F3">
      <w:pPr>
        <w:spacing w:after="0"/>
        <w:rPr>
          <w:sz w:val="32"/>
          <w:szCs w:val="32"/>
        </w:rPr>
      </w:pPr>
      <w:r w:rsidRPr="00F560F3">
        <w:rPr>
          <w:sz w:val="32"/>
          <w:szCs w:val="32"/>
        </w:rPr>
        <w:t>1.Изучить тему.</w:t>
      </w:r>
    </w:p>
    <w:p w:rsidR="00F560F3" w:rsidRPr="00F560F3" w:rsidRDefault="00F560F3" w:rsidP="00F560F3">
      <w:pPr>
        <w:spacing w:after="0"/>
        <w:rPr>
          <w:sz w:val="32"/>
          <w:szCs w:val="32"/>
        </w:rPr>
      </w:pPr>
      <w:r w:rsidRPr="00F560F3">
        <w:rPr>
          <w:sz w:val="32"/>
          <w:szCs w:val="32"/>
        </w:rPr>
        <w:t>2.Ответить на вопросы.</w:t>
      </w:r>
    </w:p>
    <w:p w:rsidR="00F560F3" w:rsidRPr="00F560F3" w:rsidRDefault="00F560F3" w:rsidP="00F560F3">
      <w:pPr>
        <w:spacing w:after="0"/>
        <w:rPr>
          <w:sz w:val="32"/>
          <w:szCs w:val="32"/>
        </w:rPr>
      </w:pPr>
      <w:r w:rsidRPr="00F560F3">
        <w:rPr>
          <w:sz w:val="32"/>
          <w:szCs w:val="32"/>
        </w:rPr>
        <w:t>Контрольные вопросы.</w:t>
      </w:r>
    </w:p>
    <w:p w:rsidR="00F560F3" w:rsidRPr="00F560F3" w:rsidRDefault="00F560F3" w:rsidP="00F560F3">
      <w:pPr>
        <w:spacing w:after="0"/>
        <w:rPr>
          <w:sz w:val="32"/>
          <w:szCs w:val="32"/>
        </w:rPr>
      </w:pPr>
      <w:r w:rsidRPr="00F560F3">
        <w:rPr>
          <w:sz w:val="32"/>
          <w:szCs w:val="32"/>
        </w:rPr>
        <w:t>а) Как приготовить состав для ремонта пола?</w:t>
      </w:r>
    </w:p>
    <w:p w:rsidR="00F560F3" w:rsidRPr="00F560F3" w:rsidRDefault="00F560F3" w:rsidP="00F560F3">
      <w:pPr>
        <w:spacing w:after="0"/>
        <w:rPr>
          <w:sz w:val="32"/>
          <w:szCs w:val="32"/>
        </w:rPr>
      </w:pPr>
      <w:r w:rsidRPr="00F560F3">
        <w:rPr>
          <w:sz w:val="32"/>
          <w:szCs w:val="32"/>
        </w:rPr>
        <w:t>б) Какие чаще всего дефекты и проблемы появляются?</w:t>
      </w:r>
    </w:p>
    <w:p w:rsidR="00F560F3" w:rsidRPr="00F560F3" w:rsidRDefault="00F560F3" w:rsidP="00F560F3">
      <w:pPr>
        <w:spacing w:after="0"/>
        <w:rPr>
          <w:sz w:val="32"/>
          <w:szCs w:val="32"/>
        </w:rPr>
      </w:pPr>
      <w:r w:rsidRPr="00F560F3">
        <w:rPr>
          <w:sz w:val="32"/>
          <w:szCs w:val="32"/>
        </w:rPr>
        <w:t>в)</w:t>
      </w:r>
      <w:proofErr w:type="gramStart"/>
      <w:r w:rsidRPr="00F560F3">
        <w:rPr>
          <w:sz w:val="32"/>
          <w:szCs w:val="32"/>
        </w:rPr>
        <w:t>.К</w:t>
      </w:r>
      <w:proofErr w:type="gramEnd"/>
      <w:r w:rsidRPr="00F560F3">
        <w:rPr>
          <w:sz w:val="32"/>
          <w:szCs w:val="32"/>
        </w:rPr>
        <w:t>ак выполнить капитальный ремонт стяжки?</w:t>
      </w:r>
    </w:p>
    <w:p w:rsidR="00F560F3" w:rsidRPr="00F560F3" w:rsidRDefault="00F560F3">
      <w:pPr>
        <w:rPr>
          <w:sz w:val="32"/>
          <w:szCs w:val="32"/>
        </w:rPr>
      </w:pPr>
    </w:p>
    <w:sectPr w:rsidR="00F560F3" w:rsidRPr="00F560F3" w:rsidSect="00AD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60F3"/>
    <w:rsid w:val="00AD77E5"/>
    <w:rsid w:val="00E649F4"/>
    <w:rsid w:val="00F5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2020-04-07T14:53:00Z</dcterms:created>
  <dcterms:modified xsi:type="dcterms:W3CDTF">2020-04-07T15:06:00Z</dcterms:modified>
</cp:coreProperties>
</file>