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B4" w:rsidRPr="00B279E8" w:rsidRDefault="00A762B4" w:rsidP="00A762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279E8">
        <w:rPr>
          <w:rFonts w:ascii="Times New Roman" w:eastAsia="Times New Roman" w:hAnsi="Times New Roman" w:cs="Times New Roman"/>
          <w:spacing w:val="-4"/>
          <w:sz w:val="28"/>
          <w:szCs w:val="28"/>
        </w:rPr>
        <w:t>Группа C -21</w:t>
      </w:r>
    </w:p>
    <w:p w:rsidR="00A762B4" w:rsidRPr="00B279E8" w:rsidRDefault="00A762B4" w:rsidP="00A762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hanging="2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279E8">
        <w:rPr>
          <w:rFonts w:ascii="Times New Roman" w:eastAsia="Times New Roman" w:hAnsi="Times New Roman" w:cs="Times New Roman"/>
          <w:spacing w:val="-4"/>
          <w:sz w:val="28"/>
          <w:szCs w:val="28"/>
        </w:rPr>
        <w:t>ПМ 01. МДК 01.01</w:t>
      </w:r>
      <w:proofErr w:type="gramStart"/>
      <w:r w:rsidRPr="00B279E8">
        <w:rPr>
          <w:rFonts w:ascii="Times New Roman" w:eastAsia="Times New Roman" w:hAnsi="Times New Roman" w:cs="Times New Roman"/>
          <w:spacing w:val="-4"/>
          <w:sz w:val="28"/>
          <w:szCs w:val="28"/>
        </w:rPr>
        <w:t>. тема</w:t>
      </w:r>
      <w:proofErr w:type="gramEnd"/>
      <w:r w:rsidRPr="00B279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1.1. Строительные материалы и изделия</w:t>
      </w:r>
    </w:p>
    <w:p w:rsidR="00A762B4" w:rsidRPr="00B279E8" w:rsidRDefault="00A762B4" w:rsidP="00A762B4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B279E8">
        <w:rPr>
          <w:rFonts w:ascii="Times New Roman" w:eastAsia="Times New Roman" w:hAnsi="Times New Roman" w:cs="Times New Roman"/>
          <w:spacing w:val="-4"/>
          <w:sz w:val="28"/>
          <w:szCs w:val="28"/>
        </w:rPr>
        <w:t>Цибина</w:t>
      </w:r>
      <w:proofErr w:type="spellEnd"/>
      <w:r w:rsidRPr="00B279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Н.Н. </w:t>
      </w:r>
    </w:p>
    <w:p w:rsidR="00A762B4" w:rsidRPr="003A6330" w:rsidRDefault="00B103B4" w:rsidP="00A762B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6.0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5</w:t>
      </w:r>
      <w:r w:rsidR="00A762B4" w:rsidRPr="003A6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.20.  </w:t>
      </w:r>
    </w:p>
    <w:p w:rsidR="00A762B4" w:rsidRPr="00FD34FF" w:rsidRDefault="00225A71" w:rsidP="00A762B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</w:pPr>
      <w:hyperlink r:id="rId6" w:history="1"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nina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-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cibina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@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mail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.</w:t>
        </w:r>
        <w:proofErr w:type="spellStart"/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762B4" w:rsidRDefault="00A762B4" w:rsidP="00A762B4"/>
    <w:p w:rsidR="00A762B4" w:rsidRDefault="00745F1C" w:rsidP="00A76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F1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Урок</w:t>
      </w:r>
      <w:r w:rsidR="00B103B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24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103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Практическое занятие № 5</w:t>
      </w:r>
    </w:p>
    <w:p w:rsidR="00A762B4" w:rsidRPr="00A762B4" w:rsidRDefault="00A762B4" w:rsidP="00A76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2B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расчета состава тяжёлого бетона методом «абсолютных объемов»</w:t>
      </w:r>
    </w:p>
    <w:p w:rsidR="00A762B4" w:rsidRDefault="00A762B4" w:rsidP="00A762B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A762B4" w:rsidRPr="001B6717" w:rsidRDefault="00A762B4" w:rsidP="00A762B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r w:rsidRPr="00704117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1. </w:t>
      </w:r>
      <w:r w:rsidRPr="00D44E75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Цель </w:t>
      </w: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>практической</w:t>
      </w:r>
      <w:r w:rsidRPr="00D44E75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 работы:</w:t>
      </w:r>
      <w:r w:rsidRPr="00704117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="006831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научиться рассчитывать соотношения цемента, воды, песка и крупного заполнителя для получения бетонной смеси с заданной </w:t>
      </w:r>
      <w:proofErr w:type="spellStart"/>
      <w:r w:rsidR="006831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удобоукладываемостью</w:t>
      </w:r>
      <w:proofErr w:type="spellEnd"/>
      <w:r w:rsidR="006831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и бетона с заданной маркой.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A762B4" w:rsidRDefault="00A762B4" w:rsidP="00A76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117">
        <w:rPr>
          <w:rFonts w:ascii="Times New Roman" w:hAnsi="Times New Roman" w:cs="Times New Roman"/>
          <w:b/>
          <w:bCs/>
          <w:i/>
          <w:iCs/>
          <w:kern w:val="22"/>
          <w:sz w:val="28"/>
          <w:szCs w:val="28"/>
          <w:lang w:eastAsia="en-US"/>
        </w:rPr>
        <w:t xml:space="preserve">2. </w:t>
      </w:r>
      <w:r w:rsidRPr="00D44E75">
        <w:rPr>
          <w:rFonts w:ascii="Times New Roman" w:hAnsi="Times New Roman" w:cs="Times New Roman"/>
          <w:b/>
          <w:bCs/>
          <w:iCs/>
          <w:kern w:val="22"/>
          <w:sz w:val="28"/>
          <w:szCs w:val="28"/>
          <w:lang w:eastAsia="en-US"/>
        </w:rPr>
        <w:t>Формируемы общие и профессиональные компетенции:</w:t>
      </w:r>
      <w:r w:rsidRPr="00704117">
        <w:rPr>
          <w:rFonts w:ascii="Times New Roman" w:hAnsi="Times New Roman" w:cs="Times New Roman"/>
          <w:kern w:val="2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 4, ОК 5, ОК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6, </w:t>
      </w:r>
      <w:r w:rsidRPr="00704117">
        <w:rPr>
          <w:rFonts w:ascii="Times New Roman" w:hAnsi="Times New Roman" w:cs="Times New Roman"/>
          <w:sz w:val="28"/>
          <w:szCs w:val="28"/>
          <w:lang w:eastAsia="en-US"/>
        </w:rPr>
        <w:t xml:space="preserve"> ПК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1.1., ПК 1.3.</w:t>
      </w:r>
    </w:p>
    <w:p w:rsidR="00A762B4" w:rsidRPr="00225A71" w:rsidRDefault="00A762B4" w:rsidP="00225A7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41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44E75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Перечень материалов </w:t>
      </w:r>
      <w:r w:rsidR="006831CC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для выполнения</w:t>
      </w:r>
      <w:r w:rsidR="006831CC" w:rsidRPr="006831CC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 </w:t>
      </w:r>
      <w:r w:rsidR="006831CC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>практической</w:t>
      </w:r>
      <w:r w:rsidR="006831CC" w:rsidRPr="00D44E75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 работы:</w:t>
      </w:r>
      <w:r w:rsidR="00B675F6" w:rsidRPr="00B675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таблица 1 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Характеристика материалов для расчета состава тяжелого бетона</w:t>
      </w:r>
      <w:r w:rsidR="00B675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по методу абсолютных объемов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»</w:t>
      </w:r>
      <w:r w:rsidR="00642C64">
        <w:rPr>
          <w:rFonts w:ascii="Times New Roman" w:eastAsia="Arial Unicode MS" w:hAnsi="Times New Roman" w:cs="Times New Roman"/>
          <w:sz w:val="28"/>
          <w:szCs w:val="28"/>
          <w:lang w:eastAsia="ar-SA"/>
        </w:rPr>
        <w:t>; таблица 2 «</w:t>
      </w:r>
      <w:proofErr w:type="spellStart"/>
      <w:r w:rsidR="00642C64">
        <w:rPr>
          <w:rFonts w:ascii="Times New Roman" w:eastAsia="Arial Unicode MS" w:hAnsi="Times New Roman" w:cs="Times New Roman"/>
          <w:sz w:val="28"/>
          <w:szCs w:val="28"/>
          <w:lang w:eastAsia="ar-SA"/>
        </w:rPr>
        <w:t>Водопотребность</w:t>
      </w:r>
      <w:proofErr w:type="spellEnd"/>
      <w:r w:rsidR="00642C6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бетонной смеси»; таблица 3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Значение коэффициента зерен бетона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2018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; таблица </w:t>
      </w:r>
      <w:r w:rsidR="002018E6" w:rsidRPr="002018E6">
        <w:rPr>
          <w:rFonts w:ascii="Times New Roman" w:eastAsia="Arial Unicode MS" w:hAnsi="Times New Roman" w:cs="Times New Roman"/>
          <w:sz w:val="28"/>
          <w:szCs w:val="28"/>
          <w:lang w:eastAsia="ar-SA"/>
        </w:rPr>
        <w:t>4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Значение коэффициента 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L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пластичных бетонных смесей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2018E6">
        <w:rPr>
          <w:rFonts w:ascii="Times New Roman" w:eastAsia="Arial Unicode MS" w:hAnsi="Times New Roman" w:cs="Times New Roman"/>
          <w:sz w:val="28"/>
          <w:szCs w:val="28"/>
          <w:lang w:eastAsia="ar-SA"/>
        </w:rPr>
        <w:t>; таблица 5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Значение коэффициента А и А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</w:p>
    <w:p w:rsidR="006831CC" w:rsidRPr="00CA4707" w:rsidRDefault="00A762B4" w:rsidP="00CA47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</w:t>
      </w:r>
      <w:r w:rsidRPr="00704117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p w:rsidR="006831CC" w:rsidRPr="00BA42E6" w:rsidRDefault="00CA4707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 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Бетоном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называют искусственный каменный материал, поучаемый в результате твердения рационально подобранной, тщательно перемешанной и уплотненной смеси минерального вяжущего вещества, воды, заполнителей и в необходимых случаях специальных добавок. Смесь указанных компонентов до начала ее затвердевания называют бетонной смесью.</w:t>
      </w:r>
    </w:p>
    <w:p w:rsidR="006831CC" w:rsidRPr="00BA42E6" w:rsidRDefault="006831CC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Вяжущее вещество и вода – активные составляющие бетона. В зависимости от средней плотности различают особо тяжелые, тяжелые, легкие и особо легкие бетоны.</w:t>
      </w:r>
    </w:p>
    <w:p w:rsidR="006831CC" w:rsidRPr="00BA42E6" w:rsidRDefault="006831CC" w:rsidP="006831C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ПРИМЕР.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Требуется подобрать состав тяжелого бетона марки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30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 кг/см</w:t>
      </w:r>
      <w:r w:rsidR="0085262D" w:rsidRPr="0085262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30</w:t>
      </w:r>
      <w:r w:rsidRPr="00D244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МПа для бетонирования монолитных балок; подвижность бетонной смеси ОК - 3см.</w:t>
      </w:r>
    </w:p>
    <w:p w:rsidR="006831CC" w:rsidRPr="00BA42E6" w:rsidRDefault="006831CC" w:rsidP="006831C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Характеристика исходных материалов: портландцемент активностью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470</w:t>
      </w:r>
      <w:r w:rsidR="0085262D" w:rsidRP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кг/см</w:t>
      </w:r>
      <w:r w:rsidR="0085262D" w:rsidRPr="0085262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 xml:space="preserve"> 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47 МПа, насыпная плотность сухих составляющих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н.ц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1200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н.п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= 1500 кг/ м³; </w:t>
      </w:r>
      <w:proofErr w:type="spellStart"/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=</w:t>
      </w:r>
      <w:proofErr w:type="gram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1600 кг/ м³, а их истинная плотность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3100 кг/ м³;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2620 кг/ м³; </w:t>
      </w:r>
      <w:proofErr w:type="spellStart"/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80B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2800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пустотность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гранитного фракционирования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0,43; наибольшая крупность зерен щебня 40мм; влажность крупного кварцевого песка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3%; влажность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1%.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Водоцементное отношение определяется по 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формуле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А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(Ц/В – 0,5).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После преобразования относительно В/Ц формула примет вид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В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 = А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proofErr w:type="gramStart"/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="0078067B"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+ 0,5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AR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= 0,65 х 47 (30+0,5х0,65х47) = 0,68.</w:t>
      </w:r>
    </w:p>
    <w:p w:rsidR="00E57C8D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Зн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ачение А = 0,65 выбрано по таблице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 как для высококачественных материалов.</w:t>
      </w:r>
    </w:p>
    <w:p w:rsidR="00817600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 Расход воды на 1м³ бе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тонной смеси определяют по таблице 2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учитывая   заданную осадку конуса бетонной смеси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бетонирования балок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ОК = 3см.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Для получения бетонной смеси такой подвижности с применением в качестве крупного заполнителя щебня с наибольшей крупностью зерен </w:t>
      </w:r>
      <w:smartTag w:uri="urn:schemas-microsoft-com:office:smarttags" w:element="metricconverter">
        <w:smartTagPr>
          <w:attr w:name="ProductID" w:val="40 мм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40 мм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расход воды на 1м³ бетонной смеси должен составлять </w:t>
      </w:r>
      <w:smartTag w:uri="urn:schemas-microsoft-com:office:smarttags" w:element="metricconverter">
        <w:smartTagPr>
          <w:attr w:name="ProductID" w:val="175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175 кг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Расход цемента на 1м³ бетона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Ц = В/(В/Ц) = 175/0,68 = </w:t>
      </w:r>
      <w:smartTag w:uri="urn:schemas-microsoft-com:office:smarttags" w:element="metricconverter">
        <w:smartTagPr>
          <w:attr w:name="ProductID" w:val="259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259 кг</w:t>
        </w:r>
      </w:smartTag>
    </w:p>
    <w:p w:rsidR="006831CC" w:rsidRPr="0078067B" w:rsidRDefault="006831CC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Расход щебня в сухом состоянии на 1м³ бетона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 = 1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пщ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ɑ/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н.щ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+ 1/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= 1/ (0,43 х 1,3/1600 + 1/2800) = 1416кг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Значени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 коэффициента раздвижки зерен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ɑ=1,3 выбрано по таблице 3 в зависимости от расхода цемента и вида крупного заполнителя.</w:t>
      </w:r>
    </w:p>
    <w:p w:rsidR="00926377" w:rsidRDefault="006831CC" w:rsidP="00225A71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Расход песка </w:t>
      </w:r>
      <w:r w:rsidR="009263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сухом состоянии на 1м³ бетона: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 = [1-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(Ц/ρ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В/1000 + Щ/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)]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[1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259/3100 + 175/1000 + +1416/2800)]</w:t>
      </w:r>
      <w:r w:rsidR="009263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2620 = </w:t>
      </w:r>
      <w:smartTag w:uri="urn:schemas-microsoft-com:office:smarttags" w:element="metricconverter">
        <w:smartTagPr>
          <w:attr w:name="ProductID" w:val="617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617 кг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результате расчетов получают ориентировочный номинальный (лабораторный) состав бетона, кг/ м³: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 – 259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 – 175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 – 617</w:t>
      </w:r>
    </w:p>
    <w:p w:rsidR="006831CC" w:rsidRPr="00A349A9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Щебень – 1416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Итого – 2467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 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Полученное в итоге значение является расчетной средней плотностью бетонной смеси, т.е.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б.см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2467 кг/ м³.</w:t>
      </w:r>
    </w:p>
    <w:p w:rsidR="00926377" w:rsidRDefault="006831CC" w:rsidP="00225A71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Коэффициент выхода бетона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: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β = 1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= 1/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(Ц/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A349A9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н.ц</w:t>
      </w:r>
      <w:proofErr w:type="spellEnd"/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П/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н.п</w:t>
      </w:r>
      <w:proofErr w:type="spellEnd"/>
      <w:r w:rsid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+Щ/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A349A9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н.щ</w:t>
      </w:r>
      <w:proofErr w:type="spellEnd"/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1(259/1200+617/1500+1416/1600) = 0,66.</w:t>
      </w:r>
    </w:p>
    <w:p w:rsidR="006831CC" w:rsidRPr="0078067B" w:rsidRDefault="006831CC" w:rsidP="003E3B5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Расход материалов на </w:t>
      </w:r>
      <w:smartTag w:uri="urn:schemas-microsoft-com:office:smarttags" w:element="metricconverter">
        <w:smartTagPr>
          <w:attr w:name="ProductID" w:val="0,5 м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0,5 м³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</w:t>
      </w:r>
      <w:smartTag w:uri="urn:schemas-microsoft-com:office:smarttags" w:element="metricconverter">
        <w:smartTagPr>
          <w:attr w:name="ProductID" w:val="50 л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50 л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бетонной смеси пробного замеса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рассчитывают исходя из приведенного выше номинального состава бетона, кг: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(Ц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259 х 0,05 = 12,95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(В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175 х 0,05 = 8,75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617 х 0,05 = 30,85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0D6CEC" w:rsidRDefault="006831CC" w:rsidP="00225A71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Щебень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(Щ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1416 х 0,05 = 70,8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3E3B5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Отвешивают расчетное количество материалов приготавливают бетонную </w:t>
      </w:r>
      <w:proofErr w:type="gramStart"/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смесь</w:t>
      </w:r>
      <w:proofErr w:type="gramEnd"/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подвижность которой определяют с помощью стандартного конуса. Если осадка конуса </w:t>
      </w:r>
      <w:smartTag w:uri="urn:schemas-microsoft-com:office:smarttags" w:element="metricconverter">
        <w:smartTagPr>
          <w:attr w:name="ProductID" w:val="1 см"/>
        </w:smartTagPr>
        <w:r w:rsidR="006831CC"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 см</w:t>
        </w:r>
      </w:smartTag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т.е. меньше заданной (как в нашем примера), то для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увеличения подвижности бетонной смеси добавляют 10% цемента и воды (цементы 12,95 х 0,1 = 1,295кг; воды 8,75 х 0,1 = 0,875кг). Бетонную смесь с добавкой цемента и воды дополнительно хорошо перемешивают и проверяют подвижность. Если при проверке подвижность осадки конуса окажется </w:t>
      </w:r>
      <w:smartTag w:uri="urn:schemas-microsoft-com:office:smarttags" w:element="metricconverter">
        <w:smartTagPr>
          <w:attr w:name="ProductID" w:val="3 см"/>
        </w:smartTagPr>
        <w:r w:rsidR="006831CC"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3 см</w:t>
        </w:r>
      </w:smartTag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т.е. будет соответствовать заданной, опыт заканчивают и устанавливают действительный расход материалов с учетом добавления 10% цемента и воды, определяя их абсолютный объем, м³: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 –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+ 10% Ц</w:t>
      </w:r>
      <w:proofErr w:type="gramStart"/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)/</w:t>
      </w:r>
      <w:proofErr w:type="gramEnd"/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(12,95+1,295)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/3100 = 0,0046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 –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(В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10%В</w:t>
      </w:r>
      <w:proofErr w:type="gramStart"/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)/</w:t>
      </w:r>
      <w:proofErr w:type="gramEnd"/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1000 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(8,75+0,875)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/1000 = 0,0097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 –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30,85/2620 = 0,117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BDF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  <w:r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Щебень –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vertAlign w:val="subscript"/>
          <w:lang w:eastAsia="ar-SA"/>
        </w:rPr>
        <w:t>1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/</w:t>
      </w:r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ρ</w:t>
      </w:r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vertAlign w:val="subscript"/>
          <w:lang w:eastAsia="ar-SA"/>
        </w:rPr>
        <w:t>щ</w:t>
      </w:r>
      <w:proofErr w:type="spellEnd"/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= </w:t>
      </w:r>
      <w:r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70,1/2800 = 0,0254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м³</w:t>
      </w:r>
    </w:p>
    <w:p w:rsidR="00EB26FB" w:rsidRDefault="003701BA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Всего (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gramStart"/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proofErr w:type="gramEnd"/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0,0513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3D6587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</w:t>
      </w:r>
      <w:r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+ 10% Ц</w:t>
      </w:r>
      <w:r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(12,95+1,295)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14,25</w:t>
      </w:r>
    </w:p>
    <w:p w:rsidR="003D6587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(В</w:t>
      </w:r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</w:t>
      </w:r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10%В</w:t>
      </w:r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(8,75+0,875)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9,63</w:t>
      </w:r>
    </w:p>
    <w:p w:rsidR="003D6587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 П</w:t>
      </w:r>
      <w:proofErr w:type="gramStart"/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 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proofErr w:type="gramEnd"/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3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0,85</w:t>
      </w:r>
    </w:p>
    <w:p w:rsidR="000D6CEC" w:rsidRDefault="003D6587" w:rsidP="00225A7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proofErr w:type="gramEnd"/>
      <w:r w:rsidR="00E3342B" w:rsidRP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="00E3342B" w:rsidRPr="00E3342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1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="00E3342B" w:rsidRP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70,1</w:t>
      </w:r>
      <w:r w:rsidR="003551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31CC" w:rsidRPr="0078067B" w:rsidRDefault="006831CC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Зная объем бетонной смеси пробного откорректированного замеса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8211A8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факт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ический расход материалов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рассчитывают расход материалов на </w:t>
      </w:r>
      <w:smartTag w:uri="urn:schemas-microsoft-com:office:smarttags" w:element="metricconverter">
        <w:smartTagPr>
          <w:attr w:name="ProductID" w:val="1 м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 м³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</w:t>
      </w:r>
      <w:smartTag w:uri="urn:schemas-microsoft-com:office:smarttags" w:element="metricconverter">
        <w:smartTagPr>
          <w:attr w:name="ProductID" w:val="1000 л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1000 л</w:t>
        </w:r>
      </w:smartTag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бетонной смеси, кг/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м³:</w:t>
      </w:r>
    </w:p>
    <w:p w:rsidR="006831CC" w:rsidRPr="0078067B" w:rsidRDefault="00426EC5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Ц =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 1/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6831CC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14,25/0,0513 = 277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=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 1/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9,63/0,0513 = 188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26EC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 =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 1/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30,85/0,0513 = 599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26EC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Щ =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х 1/</w:t>
      </w:r>
      <w:r w:rsidR="003701BA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= 70,1/0,0513 = 1366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26EC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0F51C7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Всего               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2429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Фактическая плотность свежеуложенной бетонной смеси </w:t>
      </w:r>
      <w:proofErr w:type="spellStart"/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б.см</w:t>
      </w:r>
      <w:proofErr w:type="spellEnd"/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 2429кг/ м³,</w:t>
      </w:r>
    </w:p>
    <w:p w:rsidR="00E57C8D" w:rsidRDefault="000F51C7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13127E" w:rsidRDefault="00E57C8D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Производственный (полевой) состав бетона вычисляют, принимая во внимание влажность заполнителей (в данном примере влажность песка 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3% и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влажность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щебня 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1%), в связи с чем необходимое количество воды уменьшают: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|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– (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proofErr w:type="gramStart"/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proofErr w:type="gramEnd"/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П/100 +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Щ/100) =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188 – (3 х 599/100 + 1 х 1366/100) = 188 – (18+14) = </w:t>
      </w:r>
      <w:smartTag w:uri="urn:schemas-microsoft-com:office:smarttags" w:element="metricconverter">
        <w:smartTagPr>
          <w:attr w:name="ProductID" w:val="156 кг"/>
        </w:smartTagPr>
        <w:r w:rsidR="006831CC"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156 кг</w:t>
        </w:r>
      </w:smartTag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6831CC" w:rsidRPr="0078067B" w:rsidRDefault="006831CC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этом количество заполнителей соответственно увеличивают: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 –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 (1 +</w:t>
      </w:r>
      <w:r w:rsidR="004C0A15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4C0A15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/100)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599(1+3/100) = 599+18 = </w:t>
      </w:r>
      <w:smartTag w:uri="urn:schemas-microsoft-com:office:smarttags" w:element="metricconverter">
        <w:smartTagPr>
          <w:attr w:name="ProductID" w:val="617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617 кг</w:t>
        </w:r>
      </w:smartTag>
    </w:p>
    <w:p w:rsidR="00E57C8D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Щебень – 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 (1+</w:t>
      </w:r>
      <w:r w:rsidR="004C0A15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/100) 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1366(1+1/100) = 1366+14 = 1380 </w:t>
      </w:r>
      <w:r w:rsidR="0013127E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13127E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Для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получения производственного состава в отношениях по массе расход каждого компонента бетонной смеси, кг, делят на расход цемента:</w:t>
      </w:r>
    </w:p>
    <w:p w:rsidR="00482F5B" w:rsidRDefault="00482F5B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Ц/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 :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П/Ц : Щ/Ц </w:t>
      </w:r>
    </w:p>
    <w:p w:rsidR="006831CC" w:rsidRPr="0078067B" w:rsidRDefault="00482F5B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277/277 : 617/277 : 1380/277 </w:t>
      </w:r>
    </w:p>
    <w:p w:rsidR="006831CC" w:rsidRPr="00EB26FB" w:rsidRDefault="006831CC" w:rsidP="00EB26F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4C0A1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ar-SA"/>
        </w:rPr>
        <w:t>1 :</w:t>
      </w:r>
      <w:proofErr w:type="gramEnd"/>
      <w:r w:rsidRPr="004C0A1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2,5 : 5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 В/Ц = 0,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</w:p>
    <w:p w:rsidR="00225A71" w:rsidRDefault="00225A71" w:rsidP="00B675F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Toc251512267"/>
    </w:p>
    <w:p w:rsidR="00B675F6" w:rsidRPr="00BA42E6" w:rsidRDefault="00B675F6" w:rsidP="00B675F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4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Характеристика материалов для расчета состава тяжелого бетона</w:t>
      </w:r>
      <w:bookmarkEnd w:id="0"/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proofErr w:type="gramStart"/>
      <w:r w:rsidRPr="00BA42E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по</w:t>
      </w:r>
      <w:proofErr w:type="gramEnd"/>
      <w:r w:rsidRPr="00BA42E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методу абсолютных объемов</w:t>
      </w:r>
    </w:p>
    <w:p w:rsidR="00B675F6" w:rsidRPr="00E44E47" w:rsidRDefault="00B675F6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8D1DD3"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 w:rsidRPr="008D1D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701"/>
        <w:gridCol w:w="1275"/>
        <w:gridCol w:w="1560"/>
        <w:gridCol w:w="1388"/>
      </w:tblGrid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E8101B" w:rsidRDefault="0078067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B675F6"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атериал</w:t>
            </w:r>
          </w:p>
        </w:tc>
        <w:tc>
          <w:tcPr>
            <w:tcW w:w="1701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Истинная плотность</w:t>
            </w:r>
          </w:p>
        </w:tc>
        <w:tc>
          <w:tcPr>
            <w:tcW w:w="1275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Насыпная плотность</w:t>
            </w:r>
          </w:p>
        </w:tc>
        <w:tc>
          <w:tcPr>
            <w:tcW w:w="1560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Пустотность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Влажность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Портландцемент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EB26F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EB26F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Шлакопортландцемент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EB26FB" w:rsidP="00EB26FB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EB26F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Щебень гранитный</w:t>
            </w:r>
          </w:p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фракционированный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2.65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1.56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EB26FB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Щебень известняковый плотный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Гравий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2.62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1.51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EB26FB" w:rsidP="00EB26FB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Песок речной средней </w:t>
            </w:r>
            <w:r w:rsidR="00B675F6"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крупности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</w:tbl>
    <w:p w:rsidR="00B675F6" w:rsidRDefault="00B675F6" w:rsidP="00B675F6">
      <w:pPr>
        <w:suppressAutoHyphens/>
        <w:spacing w:after="200" w:line="276" w:lineRule="auto"/>
        <w:ind w:right="175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596EBB" w:rsidRDefault="00F019E5" w:rsidP="00F019E5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Водопотребность</w:t>
      </w:r>
      <w:proofErr w:type="spellEnd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бетонной смеси</w:t>
      </w:r>
    </w:p>
    <w:p w:rsidR="00596EBB" w:rsidRDefault="00596EBB" w:rsidP="00596EBB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1669"/>
        <w:gridCol w:w="1047"/>
        <w:gridCol w:w="1047"/>
        <w:gridCol w:w="1047"/>
        <w:gridCol w:w="1047"/>
        <w:gridCol w:w="1047"/>
        <w:gridCol w:w="1048"/>
      </w:tblGrid>
      <w:tr w:rsidR="002018E6" w:rsidTr="002018E6">
        <w:tc>
          <w:tcPr>
            <w:tcW w:w="3062" w:type="dxa"/>
            <w:gridSpan w:val="2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Удобоукладываемость</w:t>
            </w:r>
            <w:proofErr w:type="spellEnd"/>
          </w:p>
        </w:tc>
        <w:tc>
          <w:tcPr>
            <w:tcW w:w="6283" w:type="dxa"/>
            <w:gridSpan w:val="6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 воды, кг/м</w:t>
            </w: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при наибольшей крупности заполнителя, мм</w:t>
            </w:r>
          </w:p>
        </w:tc>
      </w:tr>
      <w:tr w:rsidR="002018E6" w:rsidTr="003701BA">
        <w:tc>
          <w:tcPr>
            <w:tcW w:w="1393" w:type="dxa"/>
            <w:vMerge w:val="restart"/>
          </w:tcPr>
          <w:p w:rsidR="002018E6" w:rsidRPr="00A436A9" w:rsidRDefault="002018E6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Осадка </w:t>
            </w:r>
            <w:proofErr w:type="spellStart"/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конуса,см</w:t>
            </w:r>
            <w:proofErr w:type="spellEnd"/>
            <w:proofErr w:type="gramEnd"/>
          </w:p>
        </w:tc>
        <w:tc>
          <w:tcPr>
            <w:tcW w:w="1669" w:type="dxa"/>
            <w:vMerge w:val="restart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Жесткость,с</w:t>
            </w:r>
            <w:proofErr w:type="spellEnd"/>
            <w:proofErr w:type="gramEnd"/>
          </w:p>
        </w:tc>
        <w:tc>
          <w:tcPr>
            <w:tcW w:w="3141" w:type="dxa"/>
            <w:gridSpan w:val="3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гравия</w:t>
            </w:r>
            <w:proofErr w:type="gramEnd"/>
          </w:p>
        </w:tc>
        <w:tc>
          <w:tcPr>
            <w:tcW w:w="3142" w:type="dxa"/>
            <w:gridSpan w:val="3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щебня</w:t>
            </w:r>
            <w:proofErr w:type="gramEnd"/>
          </w:p>
        </w:tc>
      </w:tr>
      <w:tr w:rsidR="002018E6" w:rsidTr="002018E6">
        <w:tc>
          <w:tcPr>
            <w:tcW w:w="1393" w:type="dxa"/>
            <w:vMerge/>
          </w:tcPr>
          <w:p w:rsidR="002018E6" w:rsidRPr="00A436A9" w:rsidRDefault="002018E6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9" w:type="dxa"/>
            <w:vMerge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8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2018E6" w:rsidTr="002018E6">
        <w:tc>
          <w:tcPr>
            <w:tcW w:w="1393" w:type="dxa"/>
          </w:tcPr>
          <w:p w:rsidR="00F019E5" w:rsidRPr="00A436A9" w:rsidRDefault="002018E6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150-200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048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</w:tr>
      <w:tr w:rsidR="002018E6" w:rsidTr="002018E6">
        <w:tc>
          <w:tcPr>
            <w:tcW w:w="1393" w:type="dxa"/>
          </w:tcPr>
          <w:p w:rsidR="00F019E5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90-120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8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</w:tr>
      <w:tr w:rsidR="002018E6" w:rsidTr="002018E6">
        <w:tc>
          <w:tcPr>
            <w:tcW w:w="1393" w:type="dxa"/>
          </w:tcPr>
          <w:p w:rsidR="00F019E5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60-80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048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30-50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</w:tr>
      <w:tr w:rsidR="00D659C8" w:rsidTr="002018E6">
        <w:tc>
          <w:tcPr>
            <w:tcW w:w="1393" w:type="dxa"/>
          </w:tcPr>
          <w:p w:rsidR="00D659C8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669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048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D659C8" w:rsidTr="002018E6">
        <w:tc>
          <w:tcPr>
            <w:tcW w:w="1393" w:type="dxa"/>
          </w:tcPr>
          <w:p w:rsidR="00D659C8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669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8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</w:tr>
      <w:tr w:rsidR="00D659C8" w:rsidTr="002018E6">
        <w:tc>
          <w:tcPr>
            <w:tcW w:w="1393" w:type="dxa"/>
          </w:tcPr>
          <w:p w:rsidR="00D659C8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669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048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</w:tr>
    </w:tbl>
    <w:p w:rsidR="00F019E5" w:rsidRPr="00A436A9" w:rsidRDefault="00D81AAD" w:rsidP="00D81AAD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="00A436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Примечание: Данные таблицы справедливы для бетонной смеси на портландцементе и песке средней крупности. При применении пуццоланового портландцемента расход воды увеличивают на 20 кг/м</w:t>
      </w:r>
      <w:proofErr w:type="gramStart"/>
      <w:r w:rsidR="00A436A9" w:rsidRPr="00A436A9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="00A436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  при</w:t>
      </w:r>
      <w:proofErr w:type="gramEnd"/>
      <w:r w:rsidR="00A436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использовании мелкого песка взамен среднего расход воды также увеличивают на 10 кг, а при использовании крупного песка – уменьшают  на 10 кг.</w:t>
      </w:r>
    </w:p>
    <w:p w:rsidR="00596EBB" w:rsidRDefault="00596EBB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Значение коэффициента</w:t>
      </w:r>
      <w:r w:rsidR="0098531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раздвижки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зерен бетона</w:t>
      </w:r>
    </w:p>
    <w:p w:rsidR="00B675F6" w:rsidRPr="00E44E47" w:rsidRDefault="00596EBB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205"/>
        <w:gridCol w:w="2002"/>
      </w:tblGrid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 цемента в к/г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щебне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гравии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1.34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1.36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1.42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1.42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1.48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1.47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1.52</w:t>
            </w:r>
          </w:p>
        </w:tc>
      </w:tr>
    </w:tbl>
    <w:p w:rsidR="00B675F6" w:rsidRPr="00BA42E6" w:rsidRDefault="00B675F6" w:rsidP="00B675F6">
      <w:pPr>
        <w:suppressAutoHyphens/>
        <w:spacing w:after="200" w:line="276" w:lineRule="auto"/>
        <w:ind w:right="175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Значение коэффициента 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L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для пластичных бетонных смесей</w:t>
      </w:r>
    </w:p>
    <w:p w:rsidR="00B675F6" w:rsidRPr="00E44E47" w:rsidRDefault="00596EBB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636"/>
        <w:gridCol w:w="636"/>
        <w:gridCol w:w="636"/>
        <w:gridCol w:w="636"/>
        <w:gridCol w:w="636"/>
      </w:tblGrid>
      <w:tr w:rsidR="00B675F6" w:rsidRPr="00BA42E6" w:rsidTr="003701BA"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 цемента кг/м³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0,8</w:t>
            </w:r>
          </w:p>
        </w:tc>
      </w:tr>
      <w:tr w:rsidR="00B675F6" w:rsidRPr="00BA42E6" w:rsidTr="003701BA"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250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350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1,32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1,38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1,46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1,26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1.36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1.44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1,32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1,42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1,38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B675F6" w:rsidRPr="00BA42E6" w:rsidRDefault="00B675F6" w:rsidP="00B675F6">
      <w:pPr>
        <w:suppressAutoHyphens/>
        <w:spacing w:after="200" w:line="276" w:lineRule="auto"/>
        <w:ind w:right="175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Значение коэффициента А и А1</w:t>
      </w:r>
    </w:p>
    <w:p w:rsidR="00B675F6" w:rsidRPr="00E44E47" w:rsidRDefault="00596EBB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636"/>
        <w:gridCol w:w="636"/>
      </w:tblGrid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Характеристика заполнителей бетона и</w:t>
            </w:r>
          </w:p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Вяжущего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А1</w:t>
            </w:r>
          </w:p>
        </w:tc>
      </w:tr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Высококачественные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0.65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0.43</w:t>
            </w:r>
          </w:p>
        </w:tc>
      </w:tr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Рядовые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0.4</w:t>
            </w:r>
          </w:p>
        </w:tc>
      </w:tr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Пониженного качества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0.37</w:t>
            </w:r>
          </w:p>
        </w:tc>
      </w:tr>
    </w:tbl>
    <w:p w:rsidR="006831CC" w:rsidRDefault="006831CC" w:rsidP="006831CC"/>
    <w:p w:rsidR="002018E6" w:rsidRDefault="002018E6" w:rsidP="006831CC">
      <w:bookmarkStart w:id="1" w:name="_GoBack"/>
      <w:bookmarkEnd w:id="1"/>
    </w:p>
    <w:p w:rsidR="00D5167E" w:rsidRDefault="00430FDA">
      <w:pPr>
        <w:rPr>
          <w:rFonts w:ascii="Times New Roman" w:hAnsi="Times New Roman" w:cs="Times New Roman"/>
          <w:sz w:val="28"/>
          <w:szCs w:val="28"/>
        </w:rPr>
      </w:pPr>
      <w:r w:rsidRPr="00430FDA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B103B4">
        <w:rPr>
          <w:rFonts w:ascii="Times New Roman" w:hAnsi="Times New Roman" w:cs="Times New Roman"/>
          <w:sz w:val="28"/>
          <w:szCs w:val="28"/>
        </w:rPr>
        <w:t xml:space="preserve"> Продолжаем выполнять расчет предыдущего урока по данному алгоритму. </w:t>
      </w:r>
      <w:r w:rsidR="00022132">
        <w:rPr>
          <w:rFonts w:ascii="Times New Roman" w:hAnsi="Times New Roman" w:cs="Times New Roman"/>
          <w:sz w:val="28"/>
          <w:szCs w:val="28"/>
        </w:rPr>
        <w:t>Работа рассчитана на две пары</w:t>
      </w:r>
      <w:r w:rsidR="00B103B4">
        <w:rPr>
          <w:rFonts w:ascii="Times New Roman" w:hAnsi="Times New Roman" w:cs="Times New Roman"/>
          <w:sz w:val="28"/>
          <w:szCs w:val="28"/>
        </w:rPr>
        <w:t>.</w:t>
      </w:r>
      <w:r w:rsidR="0002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0C" w:rsidRPr="00BA42E6" w:rsidRDefault="00FE0E0C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E0E0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Пример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для расчета состава бетонной смеси</w:t>
      </w:r>
      <w:r w:rsidRPr="00FE0E0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Рассчитать состав бетона марки 200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Требуется подобрать состав тяжелого бетона марки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4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Pr="00D244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МПа для бетонирования монолитных балок; п</w:t>
      </w:r>
      <w:r w:rsidR="005B18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одвижность бетонной смеси ОК - 5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см.</w:t>
      </w:r>
    </w:p>
    <w:p w:rsidR="00FE0E0C" w:rsidRPr="00BA42E6" w:rsidRDefault="00FE0E0C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Характеристика исходных материалов: портландцемент активностью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400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МПа, насыпная плотность сухих составляющих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н.ц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1200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н.п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= 16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00 кг/ м³; </w:t>
      </w:r>
      <w:proofErr w:type="spellStart"/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н.г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=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00 кг/ м³, а их истинная плотность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3100 кг/ м³;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270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г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26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пустотность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гранитного фракционирования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пг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45% = 0,45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 наибольшая крупност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ь зерен гравий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40мм; влажность крупного кварцевого песка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%; влажность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%.</w:t>
      </w:r>
    </w:p>
    <w:p w:rsidR="00FE0E0C" w:rsidRPr="002A1A71" w:rsidRDefault="00FE0E0C">
      <w:pPr>
        <w:rPr>
          <w:rFonts w:ascii="Times New Roman" w:hAnsi="Times New Roman" w:cs="Times New Roman"/>
          <w:sz w:val="28"/>
          <w:szCs w:val="28"/>
        </w:rPr>
      </w:pPr>
    </w:p>
    <w:sectPr w:rsidR="00FE0E0C" w:rsidRPr="002A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18E"/>
    <w:multiLevelType w:val="hybridMultilevel"/>
    <w:tmpl w:val="3C70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E72F3"/>
    <w:multiLevelType w:val="hybridMultilevel"/>
    <w:tmpl w:val="DC649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C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D8"/>
    <w:rsid w:val="00022132"/>
    <w:rsid w:val="00064687"/>
    <w:rsid w:val="000D6CEC"/>
    <w:rsid w:val="000F51C7"/>
    <w:rsid w:val="0013127E"/>
    <w:rsid w:val="002018E6"/>
    <w:rsid w:val="00225A71"/>
    <w:rsid w:val="00247BAA"/>
    <w:rsid w:val="00283C2B"/>
    <w:rsid w:val="002A1A71"/>
    <w:rsid w:val="003551EB"/>
    <w:rsid w:val="003701BA"/>
    <w:rsid w:val="00390E5D"/>
    <w:rsid w:val="003D6587"/>
    <w:rsid w:val="003E3B57"/>
    <w:rsid w:val="00426EC5"/>
    <w:rsid w:val="00430FDA"/>
    <w:rsid w:val="00482F5B"/>
    <w:rsid w:val="004C0A15"/>
    <w:rsid w:val="00596EBB"/>
    <w:rsid w:val="005B180D"/>
    <w:rsid w:val="00642C64"/>
    <w:rsid w:val="006831CC"/>
    <w:rsid w:val="006F320C"/>
    <w:rsid w:val="00745F1C"/>
    <w:rsid w:val="0078067B"/>
    <w:rsid w:val="00780BDF"/>
    <w:rsid w:val="00784D5E"/>
    <w:rsid w:val="00817600"/>
    <w:rsid w:val="008211A8"/>
    <w:rsid w:val="0085262D"/>
    <w:rsid w:val="00863D53"/>
    <w:rsid w:val="00926377"/>
    <w:rsid w:val="00985310"/>
    <w:rsid w:val="00A349A9"/>
    <w:rsid w:val="00A436A9"/>
    <w:rsid w:val="00A746CB"/>
    <w:rsid w:val="00A762B4"/>
    <w:rsid w:val="00A949D8"/>
    <w:rsid w:val="00B103B4"/>
    <w:rsid w:val="00B12B5F"/>
    <w:rsid w:val="00B675F6"/>
    <w:rsid w:val="00BF70A8"/>
    <w:rsid w:val="00C34FC8"/>
    <w:rsid w:val="00CA4707"/>
    <w:rsid w:val="00D5167E"/>
    <w:rsid w:val="00D659C8"/>
    <w:rsid w:val="00D81AAD"/>
    <w:rsid w:val="00DA5A65"/>
    <w:rsid w:val="00E3342B"/>
    <w:rsid w:val="00E44E47"/>
    <w:rsid w:val="00E57C8D"/>
    <w:rsid w:val="00E8101B"/>
    <w:rsid w:val="00EB26FB"/>
    <w:rsid w:val="00F019E5"/>
    <w:rsid w:val="00F50D26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F456-3F50-40EF-99A1-4788E1E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5F"/>
    <w:pPr>
      <w:ind w:left="720"/>
      <w:contextualSpacing/>
    </w:pPr>
  </w:style>
  <w:style w:type="table" w:styleId="a4">
    <w:name w:val="Table Grid"/>
    <w:basedOn w:val="a1"/>
    <w:uiPriority w:val="39"/>
    <w:rsid w:val="00F0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-cib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1337-763F-4519-9853-28E69A81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dcterms:created xsi:type="dcterms:W3CDTF">2020-04-21T10:57:00Z</dcterms:created>
  <dcterms:modified xsi:type="dcterms:W3CDTF">2020-04-28T06:51:00Z</dcterms:modified>
</cp:coreProperties>
</file>