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 xml:space="preserve">руппы 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</w:rPr>
        <w:t xml:space="preserve">11, 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</w:rPr>
        <w:t xml:space="preserve">-11, 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</w:rPr>
        <w:t>М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</w:rPr>
        <w:t>11,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  <w:lang w:val="ru-RU"/>
        </w:rPr>
        <w:t xml:space="preserve">-11, 13.04.20, 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 xml:space="preserve"> Физическая культура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>Кузьмин А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>Шадлов А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efffe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shd w:val="clear" w:color="auto" w:fill="fefffe"/>
          <w:rtl w:val="0"/>
          <w:lang w:val="ru-RU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efffe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efffe"/>
          <w:rtl w:val="0"/>
          <w:lang w:val="ru-RU"/>
        </w:rPr>
        <w:t>Тема «Совершенствование техники ведения в сочетании с броском мяча в баскетболе»</w:t>
      </w:r>
    </w:p>
    <w:p>
      <w:pPr>
        <w:pStyle w:val="По умолчанию"/>
        <w:bidi w:val="0"/>
        <w:spacing w:before="0"/>
        <w:ind w:left="0" w:right="0" w:firstLine="70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36"/>
          <w:szCs w:val="36"/>
          <w:u w:val="none" w:color="0000fe"/>
          <w:shd w:val="clear" w:color="auto" w:fill="fefffe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val="none" w:color="0000fe"/>
          <w:shd w:val="clear" w:color="auto" w:fill="fefffe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none" w:color="0000fe"/>
          <w:shd w:val="clear" w:color="auto" w:fill="fefff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val="none" w:color="0000fe"/>
          <w:shd w:val="clear" w:color="auto" w:fill="fefffe"/>
          <w:rtl w:val="0"/>
          <w:lang w:val="ru-RU"/>
          <w14:textFill>
            <w14:solidFill>
              <w14:srgbClr w14:val="000000"/>
            </w14:solidFill>
          </w14:textFill>
        </w:rPr>
        <w:t>Повторить технику ведения и бросков мяча</w:t>
      </w:r>
      <w:r>
        <w:rPr>
          <w:rFonts w:ascii="Times New Roman" w:hAnsi="Times New Roman"/>
          <w:outline w:val="0"/>
          <w:color w:val="000000"/>
          <w:sz w:val="28"/>
          <w:szCs w:val="28"/>
          <w:u w:val="none" w:color="0000fe"/>
          <w:shd w:val="clear" w:color="auto" w:fill="fefff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e"/>
          <w:sz w:val="28"/>
          <w:szCs w:val="28"/>
          <w:u w:val="single" w:color="0000fe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e"/>
          <w:sz w:val="28"/>
          <w:szCs w:val="28"/>
          <w:u w:val="single" w:color="0000fe"/>
          <w:rtl w:val="0"/>
          <w14:textFill>
            <w14:solidFill>
              <w14:srgbClr w14:val="0000FF"/>
            </w14:solidFill>
          </w14:textFill>
        </w:rPr>
        <w:instrText xml:space="preserve"> HYPERLINK "https://studwood.ru/1028631/turizm/vedenie_myacha"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e"/>
          <w:sz w:val="28"/>
          <w:szCs w:val="28"/>
          <w:u w:val="single" w:color="0000fe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e"/>
          <w:sz w:val="28"/>
          <w:szCs w:val="28"/>
          <w:u w:val="single" w:color="0000fe"/>
          <w:rtl w:val="0"/>
          <w:lang w:val="en-US"/>
          <w14:textFill>
            <w14:solidFill>
              <w14:srgbClr w14:val="0000FF"/>
            </w14:solidFill>
          </w14:textFill>
        </w:rPr>
        <w:t>https://studwood.ru/1028631/turizm/vedenie_myacha</w:t>
      </w:r>
      <w:r>
        <w:rPr>
          <w:rFonts w:ascii="Times New Roman" w:cs="Times New Roman" w:hAnsi="Times New Roman" w:eastAsia="Times New Roman"/>
          <w:outline w:val="0"/>
          <w:color w:val="0000fe"/>
          <w:sz w:val="28"/>
          <w:szCs w:val="28"/>
          <w:u w:val="single" w:color="0000fe"/>
          <w:rtl w:val="0"/>
          <w14:textFill>
            <w14:solidFill>
              <w14:srgbClr w14:val="0000FF"/>
            </w14:solidFill>
          </w14:textFill>
        </w:rPr>
        <w:fldChar w:fldCharType="end" w:fldLock="0"/>
      </w:r>
    </w:p>
    <w:p>
      <w:pPr>
        <w:pStyle w:val="По умолчанию"/>
        <w:bidi w:val="0"/>
        <w:spacing w:before="0"/>
        <w:ind w:left="0" w:right="0" w:firstLine="70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Баскетбол</w:t>
      </w:r>
      <w:r>
        <w:rPr>
          <w:rStyle w:val="Hyperlink.0"/>
          <w:rFonts w:ascii="Times New Roman" w:hAnsi="Times New Roman"/>
          <w:b w:val="1"/>
          <w:bCs w:val="1"/>
          <w:sz w:val="28"/>
          <w:szCs w:val="28"/>
          <w:rtl w:val="0"/>
        </w:rPr>
        <w:t xml:space="preserve">: </w:t>
      </w:r>
      <w:r>
        <w:rPr>
          <w:rStyle w:val="Hyperlink.0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ведение мяча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При ведении мяча на бегу спортсмен на каждом втором шаге ударяет мячом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одной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об пол и плавно ловит его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На мяч желательно не смотреть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Спортсмены должны одинаково хорошо уметь вести мяч как правой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так и левой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Ведение мяча в сторону сильной руки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При ведении мяча в сторону сильной руки ударяйте им об пол дальней от корзины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не отрывая взгляд от корзины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Поймите действия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Отодвиньтесь от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совершив один длинный удар мяча об пол дальней от корзины рукой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которая дальше от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оттолкнувшись опорной ногой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Наметьте место для удара мяча об пол за корпусом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Не отводите взгляд от корзины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Защищайте мяч с помощью ближней от корзины руки и корпуса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Подпрыгните вслед за мячом после последнего удара мяча об пол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Поднимите мяч перед коленом ноги со стороны бросковой руки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держа ее поверх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а поддерживающую руку снизу мяча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Подпрыгните вертикально вверх и совершите бросок в прыжке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Приземлитесь ровно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Ведение мяча в сторону слабой руки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При ведении мяча в сторону слабой руки ударяйте им об пол дальней от корзины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не отрывая взгляд от корзины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Поймите действия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Отодвиньтесь от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совершив один длинный удар мяча об пол дальней от корзины рукой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которая дальше от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оттолкнувшись опорной ногой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Наметьте место для удара мяча об пол за корпусом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Не отводите взгляд от корзины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Защищайте мяч с помощью ближней от корзины руки и корпуса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Совершите второй удар мяча об пол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перевод мяча перед собой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перемещая мяч на сторону бросковой руки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Подпрыгните вслед за мячом после последнего удара мяча об пол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Поднимите мяч перед коленом ноги со стороны бросковой руки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держа ее поверх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а поддерживающую руку снизу мяча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Подпрыгните вертикально вверх и совершите бросок в прыжке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Приземлитесь ровно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Баскетбол</w:t>
      </w:r>
      <w:r>
        <w:rPr>
          <w:rStyle w:val="Hyperlink.0"/>
          <w:rFonts w:ascii="Times New Roman" w:hAnsi="Times New Roman"/>
          <w:b w:val="1"/>
          <w:bCs w:val="1"/>
          <w:sz w:val="28"/>
          <w:szCs w:val="28"/>
          <w:rtl w:val="0"/>
        </w:rPr>
        <w:t xml:space="preserve">: </w:t>
      </w:r>
      <w:r>
        <w:rPr>
          <w:rStyle w:val="Hyperlink.0"/>
          <w:rFonts w:ascii="Times New Roman" w:hAnsi="Times New Roman" w:hint="default"/>
          <w:b w:val="1"/>
          <w:bCs w:val="1"/>
          <w:sz w:val="28"/>
          <w:szCs w:val="28"/>
          <w:rtl w:val="0"/>
        </w:rPr>
        <w:t>броски в корзину</w:t>
      </w:r>
      <w:r>
        <w:rPr>
          <w:rStyle w:val="Нет"/>
          <w:rFonts w:ascii="Times New Roman" w:hAnsi="Times New Roman"/>
          <w:b w:val="0"/>
          <w:bCs w:val="0"/>
          <w:sz w:val="28"/>
          <w:szCs w:val="28"/>
          <w:shd w:val="clear" w:color="auto" w:fill="fefffe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Броски в корзину – ближние или дальние – выполняются одной или двумя руками непосредственно в корзину или после удара мячом о щит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Ближний бросок в корзину осуществляется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как правило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в прыжке после удара мячом о щит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иногда на бегу или с места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 с большой силой для того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чтобы защитники соперника не могли бы помешать этому броску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Дальний бросок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имеющий высокую траекторию полета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осуществляется непосредственно в корзину с места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опытные баскетболисты исполняют этот бросок в прыжке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Во всех случаях решающее значение имеют направление и сила броска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Броски в корзину с ближней дистанции спортсмены должны выполнять одинаково хорошо как правой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так и левой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Принимая во внимание сдерживание натиска команды соперника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соблюдение важнейших правил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быстрое передвижение по площадке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большие затраты сил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можно сказать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что бросок мяча в корзину является самым сложным техническим элементом игры в баскетбол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к тому же он требует от спортсмена хорошей ориентации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быстрой реакции и комбинационно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моторных навыков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efffe"/>
          <w:rtl w:val="0"/>
        </w:rPr>
      </w:pPr>
      <w:r>
        <w:rPr>
          <w:rStyle w:val="Нет"/>
          <w:rFonts w:ascii="Times New Roman" w:hAnsi="Times New Roman"/>
          <w:b w:val="0"/>
          <w:bCs w:val="0"/>
          <w:sz w:val="28"/>
          <w:szCs w:val="28"/>
          <w:shd w:val="clear" w:color="auto" w:fill="fefffe"/>
          <w:rtl w:val="0"/>
        </w:rPr>
        <w:t xml:space="preserve">2. </w:t>
      </w:r>
      <w:r>
        <w:rPr>
          <w:rStyle w:val="Hyperlink.0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Повторить технику броска мяча сверху одной рукой в движении после ведения</w:t>
      </w:r>
      <w:r>
        <w:rPr>
          <w:rStyle w:val="Hyperlink.0"/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выполнить контрольные упражнения</w:t>
      </w:r>
      <w:r>
        <w:rPr>
          <w:rStyle w:val="Hyperlink.0"/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Предписания алгоритмического типа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Первая серия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Прыжки с ноги на ногу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Толчковая нога при отталкивании полностью выпрямляется во всех суставах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а маховая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согнутая в коленном суставе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энергично посылается коленом вперед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вверх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Перепрыгивание гимнастических матов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скамеек и определенных коридоров обозначенных учителем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Доставание подвешенного мяча на регулируемой высоте толчком левой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для правшей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 махом правой с малого разбега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efffe"/>
          <w:rtl w:val="0"/>
          <w:lang w:val="ru-RU"/>
        </w:rPr>
        <w:t>Контрольное упражнение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efffe"/>
          <w:rtl w:val="0"/>
        </w:rPr>
        <w:t>: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 широкий шаг правой ногой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короткий и стопорящий шаг левой с выпрыгиванием вверх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сочетание двух шагов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).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Вторая серия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Бег с остановкой в два шага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произвольно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 заранее обусловленном месте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 звуковому и зрительному сигналам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).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Остановка в два шага с последующим отталкиванием стопорящей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опорной ногой и выпрыгиванием вверх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efffe"/>
          <w:rtl w:val="0"/>
          <w:lang w:val="ru-RU"/>
        </w:rPr>
        <w:t>Контрольное упражнение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efffe"/>
          <w:rtl w:val="0"/>
        </w:rPr>
        <w:t>: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 прыжок на правую ногу удлиненным шагом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через гимнастический мат или обозначенный коридор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стопорящий шаг на левую ногу с последующим отталкиванием и доставанием подвешенного мяча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Третья серия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Бросок из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под корзины после отталкиванием левой ногой и махом правым бедром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То же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но после шага левой ногой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 пятки на носок и с выведением мяча на кисть правой руки над головой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).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То же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но после предпоследнего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широкого шага правой ногой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п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 xml:space="preserve">в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2-3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м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 xml:space="preserve">от щита правая нога сзади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для правшей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энергично посылая мяч вперед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вниз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поймать мяч под широкий шаг правой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выполнить короткий стопорящий шаг левой и в прыжке направить мяч легким движением кисти в корзину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efffe"/>
          <w:rtl w:val="0"/>
          <w:lang w:val="ru-RU"/>
        </w:rPr>
        <w:t>Контрольное упражнение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efffe"/>
          <w:rtl w:val="0"/>
        </w:rPr>
        <w:t>: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 бросок одной рукой сверху в движении после ведение мяча на месте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в корзину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Четвертая серия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Бросок в движении одной рукой сверху после ведения мяча под разными углами к щиту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То же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но на высокой скорости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efffe"/>
          <w:rtl w:val="0"/>
          <w:lang w:val="ru-RU"/>
        </w:rPr>
        <w:t>Контрольное упражнение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выполнить бросок в движении после ведения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ударяя мяч о пол всего два раза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стоя на баскетбольной трехочковой линии под прямым углом к щиту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Пятая серия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Сочетание броска в движении с другими техническими приемами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вращение мяча вокруг туловища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обманное движение на передачу мяча в сторону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обводка линии разметки и др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.).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Бросок в движении с сопротивлением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efffe"/>
          <w:rtl w:val="0"/>
          <w:lang w:val="ru-RU"/>
        </w:rPr>
        <w:t>Контрольное упражнение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efffe"/>
          <w:rtl w:val="0"/>
        </w:rPr>
        <w:t>: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 выполнение броска в движении одной рукой сверху после ведения справа от щита правой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с лева от щита левой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 оцениванием техники броска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/>
          <w:b w:val="1"/>
          <w:bCs w:val="1"/>
          <w:sz w:val="28"/>
          <w:szCs w:val="28"/>
          <w:rtl w:val="0"/>
        </w:rPr>
        <w:t xml:space="preserve">3. </w:t>
      </w:r>
      <w:r>
        <w:rPr>
          <w:rStyle w:val="Hyperlink.0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Повторить технику броска мяча одной рукой от головы</w:t>
      </w:r>
      <w:r>
        <w:rPr>
          <w:rStyle w:val="Hyperlink.0"/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Броски мяча в корзину относятся к наиболее значимым приемам игры в баскетбол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так как являются конечной целью атакующих действий игроков и их эффективность определяет в итоге результат игры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Точность броска в корзину обусловливается многими факторами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рациональной техникой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;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тонким дифференцированием мышечных усилий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правильным чередованием напряжения и расслабления мышц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четкой согласованностью движения рук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туловища и ног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силой и подвижностью кистей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стабильностью движений и управляемостью ими в зависимости от условий выполнения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;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психологической устойчивостью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уверенностью в себе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;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оптимальной траекторией и вращением мяча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сообщаемым ему завершающим усилием пальцев и др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При обучении броскам необходимо учитывать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что направление вращения мяча диктуется расстоянием и расположением игрока по отношению к корзине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а также степенью противодействия со стороны защитника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Результативность броска в значительной мере определяется умением игрока выбрать точку прицеливания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угол выпуска мяча и траекторию его полета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Доказано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что броски под углом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15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en-US"/>
        </w:rPr>
        <w:t>—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45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° от щита целесообразнее выполнять с отскоком от него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а находясь спереди от корзины или в секторах от лицевой линии до угла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15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° и свыше угла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45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en-US"/>
        </w:rPr>
        <w:t xml:space="preserve">° — непосредственно в кольцо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«чистый» бросок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).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Существует несколько разновидностей выполнения бросков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Их название определяется рядом критериев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количеством рук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участвующих в броске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двумя или одной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;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расположением мяча в начальный момент выполняемого броскового движения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от головы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сверху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над головой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от плеча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от груди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снизу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;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отношением к опоре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с места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 прыжке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;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-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характером предшествующего броску двигательного действия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в движении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после вышагивания или после получения мяча от партнера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после ведения мяча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проход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бросок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).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Hyperlink.0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Style w:val="Hyperlink.0"/>
          <w:rFonts w:ascii="Times New Roman" w:cs="Times New Roman" w:hAnsi="Times New Roman" w:eastAsia="Times New Roman"/>
          <w:sz w:val="36"/>
          <w:szCs w:val="36"/>
          <w:rtl w:val="0"/>
        </w:rPr>
        <w:drawing>
          <wp:inline distT="0" distB="0" distL="0" distR="0">
            <wp:extent cx="4254500" cy="3746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642DC7C-B9C2-4C6C-A398-271C80B356E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374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Бросок одной рукой от головы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сверху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— основной бросок в баскетболе для поражения корзины с близкой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средней или дальней дистанции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а также с линии штрафного броска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Причем с места этот бросок в игре применяется в большей мере лишь для реализации штрафного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 основном он выполняется в прыжке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В последние годы в игре стали часто применять броски в корзину одной рукой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left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Бросок одной рукой отличается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Нет"/>
          <w:rFonts w:ascii="Times New Roman" w:hAnsi="Times New Roman" w:hint="default"/>
          <w:sz w:val="36"/>
          <w:szCs w:val="36"/>
          <w:shd w:val="clear" w:color="auto" w:fill="fefffe"/>
          <w:rtl w:val="0"/>
        </w:rPr>
        <w:t>Бросок в корзину одной рукой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 xml:space="preserve">                большой точностью и быстротой подготовки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Для броска баскетболист кладет мяч на кисть с широко расставленными пальцами на уровне плеч или головы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Мяч посылается в корзину движением кисти с небольшим разгибанием руки в локте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При броске одной рукой одноименная с бросающей рукой нога выставлена немного вперед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Бросок будет лучше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если последний толчок делать крайними фалангами пальцев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как бы сопровождая мяч </w:t>
      </w:r>
      <w:r>
        <w:rPr>
          <w:rStyle w:val="Нет"/>
          <w:rFonts w:ascii="Times New Roman" w:hAnsi="Times New Roman" w:hint="default"/>
          <w:sz w:val="36"/>
          <w:szCs w:val="36"/>
          <w:shd w:val="clear" w:color="auto" w:fill="fefffe"/>
          <w:rtl w:val="0"/>
        </w:rPr>
        <w:t> 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Hyperlink.0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Style w:val="Hyperlink.0"/>
          <w:rFonts w:ascii="Times New Roman" w:cs="Times New Roman" w:hAnsi="Times New Roman" w:eastAsia="Times New Roman"/>
          <w:sz w:val="36"/>
          <w:szCs w:val="36"/>
          <w:rtl w:val="0"/>
        </w:rPr>
        <w:drawing>
          <wp:inline distT="0" distB="0" distL="0" distR="0">
            <wp:extent cx="6119930" cy="336379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4EDF7AB5-0446-4FEB-ACA6-29126599E18A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3363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Бросок одной рукой из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за головы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крюк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Особо важно совершенствоваться в броске из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за головы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Против этого броска беспомощна всякая защита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 он часто применяется игроками в нападении «через центр»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Игрок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получив мяч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кладет его на кисть одной руки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поворачивается к защитнику боком так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чтобы закрывать мяч от защитника своим телом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и через голову бросает мяч в корзину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Для этого рука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держащая мяч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описывает круг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идет вверх и в самой высокой точке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над головой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движением кисти направляет мяч в корзину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Бросок из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-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за головы можно применять с ближней и средней дистанций                  </w:t>
      </w:r>
      <w:r>
        <w:rPr>
          <w:rStyle w:val="Нет"/>
          <w:rFonts w:ascii="Times New Roman" w:hAnsi="Times New Roman" w:hint="default"/>
          <w:sz w:val="36"/>
          <w:szCs w:val="36"/>
          <w:shd w:val="clear" w:color="auto" w:fill="fefffe"/>
          <w:rtl w:val="0"/>
          <w:lang w:val="ru-RU"/>
        </w:rPr>
        <w:t>Бросок одной рукой из</w:t>
      </w:r>
      <w:r>
        <w:rPr>
          <w:rStyle w:val="Нет"/>
          <w:rFonts w:ascii="Times New Roman" w:hAnsi="Times New Roman"/>
          <w:sz w:val="36"/>
          <w:szCs w:val="36"/>
          <w:shd w:val="clear" w:color="auto" w:fill="fefffe"/>
          <w:rtl w:val="0"/>
        </w:rPr>
        <w:t>-</w:t>
      </w:r>
      <w:r>
        <w:rPr>
          <w:rStyle w:val="Нет"/>
          <w:rFonts w:ascii="Times New Roman" w:hAnsi="Times New Roman" w:hint="default"/>
          <w:sz w:val="36"/>
          <w:szCs w:val="36"/>
          <w:shd w:val="clear" w:color="auto" w:fill="fefffe"/>
          <w:rtl w:val="0"/>
          <w:lang w:val="ru-RU"/>
        </w:rPr>
        <w:t>за головы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Hyperlink.0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Style w:val="Hyperlink.0"/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непосредственно в корзину и от щита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Броски сбоку от шита лучше делать с отскоком от шита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Успех броска будет зависеть от плавности движения руки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подъема вверх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и эластичности и плавности движения кисти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(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без рывка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).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Заканчивать толчок в броске нужно концами пальцев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</w:rPr>
        <w:t>кисти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36"/>
          <w:szCs w:val="36"/>
          <w:u w:val="none" w:color="0000fe"/>
          <w:shd w:val="clear" w:color="auto" w:fill="fefffe"/>
          <w:rtl w:val="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val="none" w:color="0000fe"/>
          <w:shd w:val="clear" w:color="auto" w:fill="fefffe"/>
          <w:rtl w:val="0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000000"/>
          <w:sz w:val="28"/>
          <w:szCs w:val="28"/>
          <w:u w:val="none" w:color="0000fe"/>
          <w:shd w:val="clear" w:color="auto" w:fill="fefffe"/>
          <w:rtl w:val="0"/>
          <w:lang w:val="ru-RU"/>
          <w14:textFill>
            <w14:solidFill>
              <w14:srgbClr w14:val="000000"/>
            </w14:solidFill>
          </w14:textFill>
        </w:rPr>
        <w:t xml:space="preserve">Прочитать дополнительный материал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e"/>
          <w:sz w:val="28"/>
          <w:szCs w:val="28"/>
          <w:u w:val="single" w:color="0000fe"/>
          <w:shd w:val="clear" w:color="auto" w:fill="fefffe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e"/>
          <w:sz w:val="28"/>
          <w:szCs w:val="28"/>
          <w:u w:val="single" w:color="0000fe"/>
          <w:shd w:val="clear" w:color="auto" w:fill="fefffe"/>
          <w:rtl w:val="0"/>
          <w14:textFill>
            <w14:solidFill>
              <w14:srgbClr w14:val="0000FF"/>
            </w14:solidFill>
          </w14:textFill>
        </w:rPr>
        <w:instrText xml:space="preserve"> HYPERLINK "https://www.dokaball.com/turniry_sorevnovaniya/article_52.html"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e"/>
          <w:sz w:val="28"/>
          <w:szCs w:val="28"/>
          <w:u w:val="single" w:color="0000fe"/>
          <w:shd w:val="clear" w:color="auto" w:fill="fefffe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e"/>
          <w:sz w:val="28"/>
          <w:szCs w:val="28"/>
          <w:u w:val="single" w:color="0000fe"/>
          <w:shd w:val="clear" w:color="auto" w:fill="fefffe"/>
          <w:rtl w:val="0"/>
          <w:lang w:val="it-IT"/>
          <w14:textFill>
            <w14:solidFill>
              <w14:srgbClr w14:val="0000FF"/>
            </w14:solidFill>
          </w14:textFill>
        </w:rPr>
        <w:t>https://www.dokaball.com/turniry_sorevnovaniya/article_52.html</w:t>
      </w:r>
      <w:r>
        <w:rPr>
          <w:rFonts w:ascii="Times New Roman" w:cs="Times New Roman" w:hAnsi="Times New Roman" w:eastAsia="Times New Roman"/>
          <w:outline w:val="0"/>
          <w:color w:val="0000fe"/>
          <w:sz w:val="28"/>
          <w:szCs w:val="28"/>
          <w:u w:val="single" w:color="0000fe"/>
          <w:shd w:val="clear" w:color="auto" w:fill="fefffe"/>
          <w:rtl w:val="0"/>
          <w14:textFill>
            <w14:solidFill>
              <w14:srgbClr w14:val="0000FF"/>
            </w14:solidFill>
          </w14:textFill>
        </w:rPr>
        <w:fldChar w:fldCharType="end" w:fldLock="0"/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Нет"/>
          <w:rFonts w:ascii="Times New Roman" w:cs="Times New Roman" w:hAnsi="Times New Roman" w:eastAsia="Times New Roman"/>
          <w:sz w:val="36"/>
          <w:szCs w:val="36"/>
          <w:shd w:val="clear" w:color="auto" w:fill="fefffe"/>
          <w:rtl w:val="0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efffe"/>
          <w:rtl w:val="0"/>
        </w:rPr>
        <w:t xml:space="preserve">5.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efffe"/>
          <w:rtl w:val="0"/>
        </w:rPr>
        <w:t>Пройти онлайн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shd w:val="clear" w:color="auto" w:fill="fefffe"/>
          <w:rtl w:val="0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shd w:val="clear" w:color="auto" w:fill="fefffe"/>
          <w:rtl w:val="0"/>
          <w:lang w:val="ru-RU"/>
        </w:rPr>
        <w:t>тестирование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 </w: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rtl w:val="0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rtl w:val="0"/>
        </w:rPr>
        <w:instrText xml:space="preserve"> HYPERLINK "https://testedu.ru/test/fizkultura/8-klass/basketbol.html"</w:instrTex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rtl w:val="0"/>
        </w:rPr>
        <w:fldChar w:fldCharType="separate" w:fldLock="0"/>
      </w:r>
      <w:r>
        <w:rPr>
          <w:rStyle w:val="Hyperlink.2"/>
          <w:rFonts w:ascii="Times New Roman" w:hAnsi="Times New Roman"/>
          <w:sz w:val="28"/>
          <w:szCs w:val="28"/>
          <w:rtl w:val="0"/>
          <w:lang w:val="de-DE"/>
        </w:rPr>
        <w:t>https://testedu.ru/test/fizkultura/8-klass/basketbol.html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fldChar w:fldCharType="end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 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>сделать скриншот страницы с результатом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z w:val="28"/>
          <w:szCs w:val="28"/>
          <w:rtl w:val="0"/>
          <w:lang w:val="ru-RU"/>
        </w:rPr>
        <w:t xml:space="preserve">прислать на </w:t>
      </w:r>
      <w:r>
        <w:rPr>
          <w:rStyle w:val="Hyperlink.0"/>
          <w:rFonts w:ascii="Times New Roman" w:hAnsi="Times New Roman"/>
          <w:sz w:val="28"/>
          <w:szCs w:val="28"/>
          <w:rtl w:val="0"/>
        </w:rPr>
        <w:t xml:space="preserve">e-mail </w: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  <w:rtl w:val="0"/>
        </w:rPr>
        <w:instrText xml:space="preserve"> HYPERLINK "mailto:sshadlov"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  <w:lang w:val="en-US"/>
        </w:rPr>
        <w:t>sshadlov@yandex.ru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fldChar w:fldCharType="end" w:fldLock="0"/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rStyle w:val="Hyperlink.0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Style w:val="Hyperlink.0"/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spacing w:before="0"/>
        <w:ind w:left="0" w:right="0" w:firstLine="700"/>
        <w:jc w:val="left"/>
        <w:rPr>
          <w:rStyle w:val="Hyperlink.0"/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Style w:val="Hyperlink.0"/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По умолчанию"/>
        <w:bidi w:val="0"/>
        <w:spacing w:before="0"/>
        <w:ind w:left="0" w:right="0" w:firstLine="700"/>
        <w:jc w:val="left"/>
        <w:rPr>
          <w:rtl w:val="0"/>
        </w:rPr>
      </w:pPr>
      <w:r>
        <w:rPr>
          <w:rStyle w:val="Hyperlink.0"/>
          <w:rFonts w:ascii="Times New Roman" w:hAnsi="Times New Roman" w:hint="default"/>
          <w:sz w:val="36"/>
          <w:szCs w:val="36"/>
          <w:rtl w:val="0"/>
        </w:rPr>
        <w:t> 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shd w:val="clear" w:color="auto" w:fill="fefffe"/>
    </w:rPr>
  </w:style>
  <w:style w:type="character" w:styleId="Hyperlink.1">
    <w:name w:val="Hyperlink.1"/>
    <w:basedOn w:val="Hyperlink"/>
    <w:next w:val="Hyperlink.1"/>
    <w:rPr>
      <w:u w:val="single"/>
    </w:rPr>
  </w:style>
  <w:style w:type="character" w:styleId="Hyperlink.2">
    <w:name w:val="Hyperlink.2"/>
    <w:basedOn w:val="Нет"/>
    <w:next w:val="Hyperlink.2"/>
    <w:rPr>
      <w:outline w:val="0"/>
      <w:color w:val="0000fe"/>
      <w:u w:val="single" w:color="0000fe"/>
      <w:shd w:val="clear" w:color="auto" w:fill="fefff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